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邯港高速公路国道G205至黄骅港段电力线路迁改工程设计施工总承包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eastAsia="zh-CN"/>
        </w:rPr>
        <w:t>H</w:t>
      </w:r>
      <w:r>
        <w:rPr>
          <w:rFonts w:hint="eastAsia"/>
          <w:kern w:val="0"/>
          <w:sz w:val="21"/>
          <w:szCs w:val="21"/>
          <w:lang w:val="en-US" w:eastAsia="zh-CN"/>
        </w:rPr>
        <w:t>Z</w:t>
      </w:r>
      <w:r>
        <w:rPr>
          <w:rFonts w:hint="eastAsia"/>
          <w:kern w:val="0"/>
          <w:sz w:val="21"/>
          <w:szCs w:val="21"/>
          <w:lang w:eastAsia="zh-CN"/>
        </w:rPr>
        <w:t>-GC-202</w:t>
      </w:r>
      <w:r>
        <w:rPr>
          <w:rFonts w:hint="eastAsia"/>
          <w:kern w:val="0"/>
          <w:sz w:val="21"/>
          <w:szCs w:val="21"/>
          <w:lang w:val="en-US" w:eastAsia="zh-CN"/>
        </w:rPr>
        <w:t>6</w:t>
      </w:r>
      <w:r>
        <w:rPr>
          <w:rFonts w:hint="eastAsia"/>
          <w:kern w:val="0"/>
          <w:sz w:val="21"/>
          <w:szCs w:val="21"/>
          <w:lang w:eastAsia="zh-CN"/>
        </w:rPr>
        <w:t>-014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邯港高速公路国道G205至黄骅港段电力线路迁改工程设计施工总承包</w:t>
      </w:r>
      <w:r>
        <w:rPr>
          <w:rFonts w:hint="eastAsia"/>
          <w:kern w:val="0"/>
          <w:sz w:val="21"/>
          <w:szCs w:val="21"/>
          <w:lang w:val="en-US" w:eastAsia="zh-CN"/>
        </w:rPr>
        <w:t>DL1标段</w:t>
      </w:r>
      <w:r>
        <w:rPr>
          <w:rFonts w:hint="eastAsia"/>
          <w:kern w:val="0"/>
          <w:sz w:val="21"/>
          <w:szCs w:val="21"/>
        </w:rPr>
        <w:t>中标候选人公示</w:t>
      </w:r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eastAsia="zh-CN"/>
        </w:rPr>
        <w:t>H</w:t>
      </w:r>
      <w:r>
        <w:rPr>
          <w:rFonts w:hint="eastAsia"/>
          <w:kern w:val="0"/>
          <w:sz w:val="21"/>
          <w:szCs w:val="21"/>
          <w:lang w:val="en-US" w:eastAsia="zh-CN"/>
        </w:rPr>
        <w:t>Z</w:t>
      </w:r>
      <w:r>
        <w:rPr>
          <w:rFonts w:hint="eastAsia"/>
          <w:kern w:val="0"/>
          <w:sz w:val="21"/>
          <w:szCs w:val="21"/>
          <w:lang w:eastAsia="zh-CN"/>
        </w:rPr>
        <w:t>-GC-202</w:t>
      </w:r>
      <w:r>
        <w:rPr>
          <w:rFonts w:hint="eastAsia"/>
          <w:kern w:val="0"/>
          <w:sz w:val="21"/>
          <w:szCs w:val="21"/>
          <w:lang w:val="en-US" w:eastAsia="zh-CN"/>
        </w:rPr>
        <w:t>6</w:t>
      </w:r>
      <w:r>
        <w:rPr>
          <w:rFonts w:hint="eastAsia"/>
          <w:kern w:val="0"/>
          <w:sz w:val="21"/>
          <w:szCs w:val="21"/>
          <w:lang w:eastAsia="zh-CN"/>
        </w:rPr>
        <w:t>-014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邯港高速公路国道G205至黄骅港段电力线路迁改工程设计施工总承包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DL1标段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1739"/>
        <w:gridCol w:w="2446"/>
        <w:gridCol w:w="855"/>
      </w:tblGrid>
      <w:tr w14:paraId="20C7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工程质量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工期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777A4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安全目标</w:t>
            </w:r>
          </w:p>
        </w:tc>
      </w:tr>
      <w:tr w14:paraId="79DA5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05A7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122410695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972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122410695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满足国家和行业勘察、设计、施工相关标准规范要求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408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  <w:tr w14:paraId="634139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2BA9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FD9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122338078.12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71D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122338078.12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7BF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满足国家和行业勘察、设计、施工相关标准规范要求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41B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11C2D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  <w:tr w14:paraId="6CC1B1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2891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A9E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123081340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36E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123081340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766F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满足国家和行业勘察、设计、施工相关标准规范要求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B5A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计划开工日期为2026年4月，计划工期180 日历天(勘察设计周期 30 日历天、施工工期150 日历天)。具体可根据电力管理部门停电检修期调整，直至新线路建成、具备切改条件并通过竣工验收:缺陷责任期 12个月。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075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不发生安全生产责任事故</w:t>
            </w:r>
          </w:p>
        </w:tc>
      </w:tr>
    </w:tbl>
    <w:p w14:paraId="0FE8229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  <w:lang w:val="en-US" w:eastAsia="zh-CN"/>
        </w:rPr>
        <w:t>项目经理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430"/>
        <w:gridCol w:w="1203"/>
        <w:gridCol w:w="1903"/>
        <w:gridCol w:w="2110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项目负责人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6225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008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焦健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D6488">
            <w:pPr>
              <w:widowControl/>
              <w:adjustRightInd w:val="0"/>
              <w:snapToGrid w:val="0"/>
              <w:jc w:val="both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  <w:p w14:paraId="71CEB1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冀1132013201311995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A28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徐伟</w:t>
            </w:r>
          </w:p>
          <w:p w14:paraId="066F358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5233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9D89FC">
            <w:pPr>
              <w:widowControl/>
              <w:adjustRightInd w:val="0"/>
              <w:snapToGrid w:val="0"/>
              <w:jc w:val="both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  <w:p w14:paraId="0873182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C0FF15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渝1502020202102292</w:t>
            </w:r>
          </w:p>
          <w:p w14:paraId="519FC0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C6C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吴庆妍</w:t>
            </w:r>
          </w:p>
          <w:p w14:paraId="01DF8C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B927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76C16">
            <w:pPr>
              <w:widowControl/>
              <w:adjustRightInd w:val="0"/>
              <w:snapToGrid w:val="0"/>
              <w:jc w:val="both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一级建造师注册证书</w:t>
            </w:r>
          </w:p>
          <w:p w14:paraId="3A9F92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431EC">
            <w:pPr>
              <w:widowControl/>
              <w:adjustRightInd w:val="0"/>
              <w:snapToGrid w:val="0"/>
              <w:jc w:val="both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豫1412016201728417</w:t>
            </w:r>
          </w:p>
          <w:p w14:paraId="16C77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</w:tr>
      <w:bookmarkEnd w:id="1"/>
    </w:tbl>
    <w:p w14:paraId="52385EE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 w:eastAsia="宋体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3.中标候选人设计负责人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104"/>
        <w:gridCol w:w="986"/>
        <w:gridCol w:w="2038"/>
        <w:gridCol w:w="1515"/>
        <w:gridCol w:w="2110"/>
      </w:tblGrid>
      <w:tr w14:paraId="1111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BAA3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61B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045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设计负责</w:t>
            </w:r>
            <w:r>
              <w:rPr>
                <w:rFonts w:hint="eastAsia"/>
                <w:kern w:val="0"/>
                <w:sz w:val="21"/>
                <w:szCs w:val="21"/>
              </w:rPr>
              <w:t>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8DECB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E0177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5A53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1225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DAC9E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7F994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E2002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  <w:t>李伟鹏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9EF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4FB8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高级工程师证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000D2E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DJ202204912009</w:t>
            </w:r>
          </w:p>
        </w:tc>
      </w:tr>
      <w:tr w14:paraId="68554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4969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6BB0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305D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伍健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3769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9453F">
            <w:pPr>
              <w:widowControl/>
              <w:adjustRightInd w:val="0"/>
              <w:snapToGrid w:val="0"/>
              <w:jc w:val="both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注册电气工程师（输发变电）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1A56A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DF235100458</w:t>
            </w:r>
          </w:p>
        </w:tc>
      </w:tr>
      <w:tr w14:paraId="264E41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6A4B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70FD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958A3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田虎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9D78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正高级工程师</w:t>
            </w: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3887A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注册电气工程师(发输变电)注册执业证书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5235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DF20171100460</w:t>
            </w:r>
          </w:p>
        </w:tc>
      </w:tr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  <w:lang w:val="en-US" w:eastAsia="zh-CN"/>
        </w:rPr>
        <w:t>4</w:t>
      </w:r>
      <w:r>
        <w:rPr>
          <w:kern w:val="0"/>
          <w:sz w:val="21"/>
          <w:szCs w:val="21"/>
        </w:rPr>
        <w:t>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6111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98F3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597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02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462"/>
        <w:gridCol w:w="2462"/>
        <w:gridCol w:w="1643"/>
        <w:gridCol w:w="1373"/>
        <w:gridCol w:w="1701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30CF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DA8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荆门-武汉1000千伏特高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压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交流输变电工程线路工程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E6C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93B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2022年11月28日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FD4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2247.32万元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白鹤滩一浙江±800千伏特高压直流输电工程(包15:直流线路浙1包段)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0F3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FCF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2022年11月18日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2198,61万元</w:t>
            </w:r>
          </w:p>
        </w:tc>
      </w:tr>
      <w:tr w14:paraId="0DD74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A20B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98E42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0817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福建北电南送特高压交流输变电工程线路工程(包3:德化与永春县界~长泰变)</w:t>
            </w:r>
          </w:p>
          <w:p w14:paraId="2474F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5BA1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E67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2023年11月30日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B9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4456.75万元</w:t>
            </w:r>
          </w:p>
        </w:tc>
      </w:tr>
      <w:tr w14:paraId="7B023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F6B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0435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3D4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哈密-重庆直流工程线路工程(包3)勘察设计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99824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8D6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963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1752.75万元</w:t>
            </w:r>
          </w:p>
        </w:tc>
      </w:tr>
      <w:tr w14:paraId="594EF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08A5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C1A1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6CC7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福建霞泽(石狮)500kV输变电工程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2D6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国网福建省电力有限公司建设分公司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9955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7382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872.17万元</w:t>
            </w:r>
          </w:p>
        </w:tc>
      </w:tr>
      <w:tr w14:paraId="488D0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8B145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A7347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0C5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泉州城区220kV输变电工程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497A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国网福建省电力有限公司泉州供电分公司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001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2024年12月25日</w:t>
            </w:r>
          </w:p>
          <w:p w14:paraId="58578B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3FC58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906.22万元</w:t>
            </w:r>
          </w:p>
        </w:tc>
      </w:tr>
      <w:tr w14:paraId="7C5C47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BBFA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1B53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715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泉州宅内(晋磁)220kV输变电工程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9A401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国网福建省电力有限公司泉州供电分公司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C679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2024年12月29日</w:t>
            </w:r>
          </w:p>
          <w:p w14:paraId="0A08B3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FF9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612.54万元</w:t>
            </w:r>
          </w:p>
        </w:tc>
      </w:tr>
      <w:tr w14:paraId="13D21E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01FE04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D1F2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1E84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金上~湖北±800千伏特高压直流输电工程帮果土800千伏换流站工程输变电工程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860B6D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国家电网有限公司特高压建设分公司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278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2025年7月25日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0B32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23004.6246万元</w:t>
            </w:r>
          </w:p>
        </w:tc>
      </w:tr>
      <w:tr w14:paraId="0E97A2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DBED1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E6DC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E53F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陇东~山东士800千伏特高压直流输电工程东平士800千伏换流站土建施工(B包)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63ABA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国网山东省电力公司建设公司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B79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2025年4月27日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39B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19945.9842万元</w:t>
            </w:r>
          </w:p>
        </w:tc>
      </w:tr>
      <w:tr w14:paraId="1D52E5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80A82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A52B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7F08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220千伏联通输变电工程施工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A59FE9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广东电网有限责任公司广州供电局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E0A2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2024年06月30日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5BEF9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8838.262193 万元</w:t>
            </w:r>
          </w:p>
        </w:tc>
      </w:tr>
      <w:tr w14:paraId="49F842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C7B58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BCA23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83A8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220kV灵泉输变电工程施工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11E08B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云南电网有限责任公司红河供电局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06BE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2024年8月20日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95641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8585.937万元</w:t>
            </w:r>
          </w:p>
        </w:tc>
      </w:tr>
      <w:tr w14:paraId="1907FB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55CE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988759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5441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陇东~山东特高压直流受端500千伏配套工程(泰安西至乐平(换流站侧段)、至岱宗500千伏线路工程及对侧扩建等3个工程)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114018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国网山东省电力公司建设公司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CE5C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2025.03.24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D85B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12613.3778万元</w:t>
            </w:r>
          </w:p>
        </w:tc>
      </w:tr>
      <w:tr w14:paraId="5E8F93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43792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01929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B767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山东国核示范电站500kV送出工程国核示范电站~栖霞500kV线路工程(威海段)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B64E90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国网山东省电力公司建设公司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7924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2023.3.31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5C89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14367.5631万元</w:t>
            </w:r>
          </w:p>
        </w:tc>
      </w:tr>
      <w:tr w14:paraId="1BAD7E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CF86F7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AA3F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C586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鄂尔多斯过三梁500千伏输变电工程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5555F">
            <w:pPr>
              <w:widowControl/>
              <w:adjustRightInd w:val="0"/>
              <w:snapToGrid w:val="0"/>
              <w:jc w:val="center"/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内蒙古电力(集团）有限责任公司内蒙古超高压供电分公司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670640">
            <w:pPr>
              <w:widowControl/>
              <w:tabs>
                <w:tab w:val="left" w:pos="459"/>
              </w:tabs>
              <w:adjustRightInd w:val="0"/>
              <w:snapToGrid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eastAsia="zh-CN"/>
              </w:rPr>
              <w:t>2023.11.30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877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12344.8165万元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657CE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C50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浦北县官垌、六风电场220kV送出工程EPC总承包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广西浦北县官垌高岭风力发心着限公司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853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2023.8.30</w:t>
            </w:r>
          </w:p>
          <w:p w14:paraId="5A8DD1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777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380万元</w:t>
            </w:r>
          </w:p>
        </w:tc>
      </w:tr>
      <w:tr w14:paraId="0EB3EC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4D9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86C45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42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普格1#2#地块西洛光伏项目220千伏送出工程EPC总承包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C19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川投(普格)新能源有限公司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8AE4C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2025.5.29</w:t>
            </w:r>
          </w:p>
          <w:p w14:paraId="4FB2CF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5B3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174.9517万元</w:t>
            </w:r>
          </w:p>
        </w:tc>
      </w:tr>
      <w:tr w14:paraId="348A1D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E099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0DEE9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6EA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新疆塔城和丰光伏升压汇集站220千伏送出工程勘察设计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034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国网新疆电力有限公司塔城供电公司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44F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2023.7.14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845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297.6万元</w:t>
            </w:r>
          </w:p>
        </w:tc>
      </w:tr>
      <w:tr w14:paraId="4112E7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8CCA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DC6A2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819A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兴义市清水河至旺城矿业220kV线路供电工程设计、采购、施工PC总承包合同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8203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兴义市阳光电力投资有限公司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A04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2024年8月5日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612AE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\</w:t>
            </w:r>
          </w:p>
        </w:tc>
      </w:tr>
      <w:tr w14:paraId="032A9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2217B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E11A3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6017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黔西南州望谟县管州光伏电站220千伏联合送出工程EPC总</w:t>
            </w:r>
          </w:p>
          <w:p w14:paraId="1DB1E2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承包合同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ADC9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望谟金格新能源有限公司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6E81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2025年6月20日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86F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2099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74901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</w:tr>
      <w:tr w14:paraId="0A94AE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F79497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2A62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55D9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万峰湖220kV变电站主变扩建工程项目设计、采购、施工EPC总承包合同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CDA3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兴义市阳光电力投资有限公司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02D2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2025年12月19日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D2E3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2205万元</w:t>
            </w: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3CE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BF0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港桥园区“上大压小”热电联产项目送出工程(220kV)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重庆天泰能源集团有限公司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274DE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2023年06月10日</w:t>
            </w:r>
          </w:p>
          <w:p w14:paraId="3DF209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692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1809.98208万元</w:t>
            </w: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FD79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国网重庆市区公司220kV学梅东西线#22-#23段“三跨”改造工程勘察设计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F43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国网重庆市电力公司市区供电分公司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27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2022年08月17日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3C9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36万元</w:t>
            </w: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62B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国网重庆万州公司220千伏万城南线#8-#12风偏隐患治理工程勘察设计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CD1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国网重庆市电力公司万州供电分公司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277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2025年07月21日</w:t>
            </w:r>
          </w:p>
          <w:p w14:paraId="7956EA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5860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28.78035万元</w:t>
            </w:r>
          </w:p>
        </w:tc>
      </w:tr>
      <w:tr w14:paraId="3C27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C3D0C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2CD1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5AE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国网重庆开州公司220kV华万东线#46+1-#51段三跨改造工程勘察设计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205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国网重庆市电力公司开州供电分公司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937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2023年06月10日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748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18万元</w:t>
            </w:r>
          </w:p>
        </w:tc>
      </w:tr>
      <w:tr w14:paraId="5900FA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83A698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16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F12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国网重庆市区公司220kV重金东西、原微竹北停运三跨线路安全隐患整治工程勘察设计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1BC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国网重庆市电力公司市区供电分公司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624EE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2023年11月12日</w:t>
            </w:r>
          </w:p>
          <w:p w14:paraId="0AD410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7187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8.48万元</w:t>
            </w:r>
          </w:p>
        </w:tc>
      </w:tr>
      <w:tr w14:paraId="1F3059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023BB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E3DEA2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633D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楚雄州大姚县光伏基地项目小竹园升压站至光辉变电站220kV送出线路EPC总承包工程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A2D9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大姚云能投绿色能源开发有限公司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A5A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2024年05月25日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3AB0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7858.0928万元</w:t>
            </w:r>
          </w:p>
        </w:tc>
      </w:tr>
      <w:tr w14:paraId="53A216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1BA51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29318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7891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焰中沽源200MW牧光互补光伏发电示范项目自建 220kV送出线路工程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4CBE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沽源县焰中新能源开发有限公司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6A6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2023年12月31日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23B2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3490.0296万元</w:t>
            </w:r>
          </w:p>
        </w:tc>
      </w:tr>
      <w:tr w14:paraId="179FDF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126EE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9DF42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DD117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讨赖河嘉峪关安远沟至嘉酒分界线段水系生态环境综合治理工程330KV嘉清一线改迁工程EPC总承包项目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5CB3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嘉峪关市讨赖河生态建设开发有限责任公司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3FD0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2021年07月19日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CE0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622.9881万元</w:t>
            </w:r>
          </w:p>
        </w:tc>
      </w:tr>
      <w:tr w14:paraId="26CE45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44B791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C95625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26736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中船风电(高台)新能源有限公司罗城滩330千伏汇集站项目送出线路工程</w:t>
            </w:r>
          </w:p>
          <w:p w14:paraId="7FF813E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(I标段)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C0D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中国能源建设集团甘肃省电力设计院有限公司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669F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2023年03月30日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9A5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941.8695万元</w:t>
            </w:r>
          </w:p>
        </w:tc>
      </w:tr>
      <w:tr w14:paraId="2D9FE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907371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4BDA0D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7905F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新建南昌东站至东环高速公路穿越500kV 南进III回线迁改工程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CB64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国网江西省电力有限公司超高压分公司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E5A4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2024年12月09日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4D9CC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496.47956万元</w:t>
            </w:r>
          </w:p>
        </w:tc>
      </w:tr>
      <w:tr w14:paraId="36D8DC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DAFF6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C1C95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47D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国网江西超高压公司昌九高铁穿越500kV新永I回27#-28#改造工程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53162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国网江西省电力有限公司超高压分公司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F0B3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2024年12月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47EB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298.7580万元</w:t>
            </w:r>
          </w:p>
        </w:tc>
      </w:tr>
    </w:tbl>
    <w:p w14:paraId="4827D747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</w:t>
      </w:r>
      <w:bookmarkStart w:id="2" w:name="_Hlk149721951"/>
      <w:r>
        <w:rPr>
          <w:kern w:val="0"/>
          <w:sz w:val="21"/>
          <w:szCs w:val="21"/>
        </w:rPr>
        <w:t>中标候选人项目</w:t>
      </w:r>
      <w:r>
        <w:rPr>
          <w:rFonts w:hint="eastAsia"/>
          <w:kern w:val="0"/>
          <w:sz w:val="21"/>
          <w:szCs w:val="21"/>
          <w:lang w:val="en-US" w:eastAsia="zh-CN"/>
        </w:rPr>
        <w:t>经理</w:t>
      </w:r>
      <w:r>
        <w:rPr>
          <w:kern w:val="0"/>
          <w:sz w:val="21"/>
          <w:szCs w:val="21"/>
        </w:rPr>
        <w:t>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项目经理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7976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82F43D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焦健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C0F49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220 千伏联通输变电工程施工</w:t>
            </w:r>
          </w:p>
          <w:p w14:paraId="3849D6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F364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广东电网有限责任公司</w:t>
            </w:r>
          </w:p>
          <w:p w14:paraId="03C679A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广州供电局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A4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2024年6月30日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5BD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8838</w:t>
            </w:r>
            <w:r>
              <w:rPr>
                <w:rFonts w:hint="eastAsia" w:cs="Times New Roman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262193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42B2A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9EDED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徐伟</w:t>
            </w:r>
          </w:p>
          <w:p w14:paraId="030BED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44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万峰湖220kV变电站主变扩建工程项目设计、采购、施工EPC总承包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BCB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兴义市阳光电力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投资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848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2025年12月19日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4E9A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2294万元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1C8DC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E02C1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吴庆妍</w:t>
            </w:r>
          </w:p>
          <w:p w14:paraId="495E0F1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E0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焰中沽源200MW 牧光互补光伏发电示范项目自建220kV送出线路工程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568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沽源县焰中新能源开发有限公司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0C7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2023年12月31日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25C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3490.0296万元</w:t>
            </w:r>
          </w:p>
        </w:tc>
      </w:tr>
    </w:tbl>
    <w:p w14:paraId="40CB586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）中标候选人</w:t>
      </w:r>
      <w:r>
        <w:rPr>
          <w:rFonts w:hint="eastAsia"/>
          <w:kern w:val="0"/>
          <w:sz w:val="21"/>
          <w:szCs w:val="21"/>
          <w:lang w:val="en-US" w:eastAsia="zh-CN"/>
        </w:rPr>
        <w:t>设计负责人</w:t>
      </w:r>
      <w:r>
        <w:rPr>
          <w:kern w:val="0"/>
          <w:sz w:val="21"/>
          <w:szCs w:val="21"/>
        </w:rPr>
        <w:t>业绩</w:t>
      </w:r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593950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A4F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13658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3DF0E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设计负责人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696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288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29AF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2673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3475C3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6D42C5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39FD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C2C0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李伟鹏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0BE1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荆门-武汉1000千伏特高压交流输变电工程线路工程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7A38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国家电网有限公司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D4D5F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2022年12月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6A9F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2247.32万元</w:t>
            </w:r>
          </w:p>
        </w:tc>
      </w:tr>
      <w:tr w14:paraId="4CB863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12F91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23A3A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D136B9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伍健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7D3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普格1#2#地块西洛光伏项目</w:t>
            </w:r>
          </w:p>
          <w:p w14:paraId="12DB78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220千伏送出工程EPC总承包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ACCC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川投(普格)新能源有限公司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8C3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2025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月</w:t>
            </w:r>
          </w:p>
          <w:p w14:paraId="5003BD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26C0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174.9517万元</w:t>
            </w:r>
          </w:p>
        </w:tc>
      </w:tr>
      <w:tr w14:paraId="18BB3E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A7E7B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AE1EB4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州建设有限公司、重庆市信息通信咨询设计院有限公司投标联合体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E3552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田虎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D0A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港桥园区“上大压小”热电联产项目送出工程(220kV)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312B2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重庆天泰能源集团有限公司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7BA16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2023年11月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621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102万元</w:t>
            </w:r>
          </w:p>
        </w:tc>
      </w:tr>
      <w:tr w14:paraId="08DEDD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6F387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CC31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192A1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C07C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国网重庆市区公司220kV学梅东西线#22-#23段“三跨”项目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91FC5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国网重庆市电力公司市区供电分公司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BE17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2022年08月17日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503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36万元</w:t>
            </w:r>
          </w:p>
        </w:tc>
      </w:tr>
      <w:tr w14:paraId="114CF4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566558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5E5011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6B304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6AEA6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国网重庆市区公司220kV重金东西、原微竹北停运三跨线路安全隐患整治工程勘察设计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6D15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国网重庆市电力公司市区供电分公司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4717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2023年11月12日</w:t>
            </w:r>
          </w:p>
          <w:p w14:paraId="2AC2AA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AAB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3" w:name="_GoBack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8.48</w:t>
            </w:r>
            <w:bookmarkEnd w:id="3"/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5.（1）所有投标人技术部分（暗标）得分</w:t>
      </w:r>
    </w:p>
    <w:tbl>
      <w:tblPr>
        <w:tblStyle w:val="5"/>
        <w:tblW w:w="911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2372"/>
        <w:gridCol w:w="716"/>
        <w:gridCol w:w="753"/>
        <w:gridCol w:w="708"/>
        <w:gridCol w:w="600"/>
        <w:gridCol w:w="563"/>
        <w:gridCol w:w="595"/>
        <w:gridCol w:w="651"/>
        <w:gridCol w:w="651"/>
        <w:gridCol w:w="651"/>
      </w:tblGrid>
      <w:tr w14:paraId="31D500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31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B3F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8D0F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B78D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9FEB6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1990B">
            <w:pPr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1FCF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AF844">
            <w:pPr>
              <w:widowControl/>
              <w:adjustRightInd w:val="0"/>
              <w:snapToGrid w:val="0"/>
              <w:jc w:val="both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评委6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3EEFD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评委7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E52A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评委8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EE1C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评委9</w:t>
            </w:r>
          </w:p>
        </w:tc>
      </w:tr>
      <w:tr w14:paraId="3832ED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58B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0577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中国能源建设集团云南火电建设有限公司、云南问界能源科技有限公司投标联合体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54C0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30.10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C43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30.70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615E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28.60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79C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28.00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9D8F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28.10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10B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29.70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D694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29.70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08F8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F218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29.50</w:t>
            </w:r>
          </w:p>
        </w:tc>
      </w:tr>
      <w:tr w14:paraId="44A480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3FA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5189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北京送变电有限公司、中国电建集团江西省电力设计院有限公司投标联合体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26D9C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29.00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2E45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30.70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7C95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27.80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A3A2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27.60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053C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28.20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996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27.90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B1D2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C82C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28.80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DD80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28.50</w:t>
            </w:r>
          </w:p>
        </w:tc>
      </w:tr>
      <w:tr w14:paraId="6508D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7C7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25E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四川云遥电力建设有限公司、四川省西点电力设计有限公司投标联合体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918C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28.40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C58A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31.70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D9766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30.70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2F5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26.20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A535C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28.00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9D6F1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29.20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1DD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30.71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A6D6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31.10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B0A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31.80</w:t>
            </w:r>
          </w:p>
        </w:tc>
      </w:tr>
      <w:tr w14:paraId="48C8FF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5CC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63D1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3339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26.40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0A3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31.60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295E6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30.10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BF4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28.10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6BF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28.20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7CAA6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30.93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6ECE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32.86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B112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29.90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1A08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29.10</w:t>
            </w:r>
          </w:p>
        </w:tc>
      </w:tr>
      <w:tr w14:paraId="7BEFE3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FC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25A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中州建设有限公司、重庆市信息通信咨询设计院有限公司投标联合体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72C8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29.50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D7A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B67B5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30.60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2E23B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28.60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BF1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27.90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2B914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28.50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04EC9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31.30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54A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28.70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3DFA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28.20</w:t>
            </w:r>
          </w:p>
        </w:tc>
      </w:tr>
      <w:tr w14:paraId="295332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D8F8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BE493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中国电建集团江西省水电工程局有限公司、湖北恒信电力设计有限公司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772B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27.80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20D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31.10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4B5C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28.00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539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28.60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F07A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28.20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03179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26.30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BB9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28.95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158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29.20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1A1A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24.50</w:t>
            </w:r>
          </w:p>
        </w:tc>
      </w:tr>
      <w:tr w14:paraId="205895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1312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080F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B1F50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32.70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CA1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31.60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ADA3C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28.80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48A2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28.40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A7C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28.00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620A4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2E3A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30.75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D43D9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31.60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136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</w:tr>
      <w:tr w14:paraId="195F5C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1ADC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034C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中国能源建设集团天津电力建设有限公司、中国能源建设集团浙江省电力设计院有限公司投标联合体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3924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28.40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818C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30.30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771B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27.50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D525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27.50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337C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27.90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0A234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27.05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12E0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208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28.40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8267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27.10</w:t>
            </w:r>
          </w:p>
        </w:tc>
      </w:tr>
      <w:tr w14:paraId="5E17CB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D52E0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AA96D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中国电建集团西北勘测设计研究院有限公司</w:t>
            </w: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BD22F2">
            <w:pPr>
              <w:widowControl/>
              <w:adjustRightInd w:val="0"/>
              <w:snapToGrid w:val="0"/>
              <w:jc w:val="center"/>
              <w:rPr>
                <w:rFonts w:hint="default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26.40</w:t>
            </w:r>
          </w:p>
        </w:tc>
        <w:tc>
          <w:tcPr>
            <w:tcW w:w="75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9F80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29.40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676C3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26.80</w:t>
            </w:r>
          </w:p>
        </w:tc>
        <w:tc>
          <w:tcPr>
            <w:tcW w:w="6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EBC5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28,10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3FBD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27.70</w:t>
            </w:r>
          </w:p>
        </w:tc>
        <w:tc>
          <w:tcPr>
            <w:tcW w:w="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802C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24.35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C434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27.05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333F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28.20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DE8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22.60</w:t>
            </w:r>
          </w:p>
        </w:tc>
      </w:tr>
    </w:tbl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rFonts w:hint="eastAsia"/>
          <w:kern w:val="0"/>
          <w:sz w:val="21"/>
          <w:szCs w:val="21"/>
        </w:rPr>
        <w:t>）所有投标人其他因素部分得分</w:t>
      </w:r>
    </w:p>
    <w:tbl>
      <w:tblPr>
        <w:tblStyle w:val="5"/>
        <w:tblW w:w="909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714"/>
        <w:gridCol w:w="714"/>
        <w:gridCol w:w="714"/>
        <w:gridCol w:w="655"/>
        <w:gridCol w:w="583"/>
        <w:gridCol w:w="560"/>
        <w:gridCol w:w="560"/>
        <w:gridCol w:w="560"/>
        <w:gridCol w:w="560"/>
        <w:gridCol w:w="560"/>
      </w:tblGrid>
      <w:tr w14:paraId="30C960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1A9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C3C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F02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0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B3F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FBD2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989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1BD94">
            <w:pPr>
              <w:widowControl/>
              <w:adjustRightInd w:val="0"/>
              <w:snapToGrid w:val="0"/>
              <w:jc w:val="both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评委6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C2E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评委7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0158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评委8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4C453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评委9</w:t>
            </w:r>
          </w:p>
        </w:tc>
      </w:tr>
      <w:tr w14:paraId="7FE7AF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CCF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E2D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中国能源建设集团云南火电建设有限公司、云南问界能源科技有限公司投标联合体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EDBA4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47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5CA5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8A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9B8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1A32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57F5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C25A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F7A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2F5B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6F0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6C80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北京送变电有限公司、中国电建集团江西省电力设计院有限公司投标联合体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FC8B7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01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A12C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43A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74B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0662E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16FE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4312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92EC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20A359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7974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2460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四川云遥电力建设有限公司、四川省西点电力设计有限公司投标联合体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050A8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0C4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A4F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9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41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850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084F3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661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1EA53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</w:tr>
      <w:tr w14:paraId="7DD28C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5CD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51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C716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72B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571C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F78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D7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E4B4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B271C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394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8BD0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4AA56A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7A3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717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中州建设有限公司、重庆市信息通信咨询设计院有限公司投标联合体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BCACC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B59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593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623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54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A561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433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522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B505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4333F4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E0D63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1243C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中国电建集团江西省水电工程局有限公司、湖北恒信电力设计有限公司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91351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E6855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C15977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ABAFA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E9B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DCD4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78B1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FAAE0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9C34F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</w:tr>
      <w:tr w14:paraId="5FF880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18050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C91D0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798738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8450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1C9A59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34BA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C3D7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8D010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01EE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8AA15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424AE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1A1E7A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8E72C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F9025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中国能源建设集团天津电力建设有限公司、中国能源建设集团浙江省电力设计院有限公司投标联合体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6597C7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F6C2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74D6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180E3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8EF6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C4D5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51B4D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A24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BF2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76AB5D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F60F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14A3D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中国电建集团西北勘测设计研究院有限公司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3F3E3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847DB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88C652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1E7F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B5A5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F56F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073E5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4605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B0A9D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</w:tr>
    </w:tbl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3</w:t>
      </w:r>
      <w:r>
        <w:rPr>
          <w:rFonts w:hint="eastAsia"/>
          <w:kern w:val="0"/>
          <w:sz w:val="21"/>
          <w:szCs w:val="21"/>
        </w:rPr>
        <w:t>）所有投标人总得分</w:t>
      </w:r>
    </w:p>
    <w:tbl>
      <w:tblPr>
        <w:tblStyle w:val="5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4276"/>
        <w:gridCol w:w="2693"/>
        <w:gridCol w:w="2693"/>
      </w:tblGrid>
      <w:tr w14:paraId="0D0B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6" w:type="dxa"/>
            <w:vAlign w:val="center"/>
          </w:tcPr>
          <w:p w14:paraId="4CC96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4276" w:type="dxa"/>
            <w:vAlign w:val="center"/>
          </w:tcPr>
          <w:p w14:paraId="656C238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009C56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vAlign w:val="center"/>
          </w:tcPr>
          <w:p w14:paraId="08A3C0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总分</w:t>
            </w:r>
          </w:p>
        </w:tc>
      </w:tr>
      <w:tr w14:paraId="7F86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7C1128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4276" w:type="dxa"/>
            <w:vAlign w:val="center"/>
          </w:tcPr>
          <w:p w14:paraId="539745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中国能源建设集团云南火电建设有限公司、云南问界能源科技有限公司投标联合体</w:t>
            </w:r>
          </w:p>
        </w:tc>
        <w:tc>
          <w:tcPr>
            <w:tcW w:w="2693" w:type="dxa"/>
            <w:vAlign w:val="center"/>
          </w:tcPr>
          <w:p w14:paraId="7D8CA0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49.73</w:t>
            </w:r>
          </w:p>
        </w:tc>
        <w:tc>
          <w:tcPr>
            <w:tcW w:w="2693" w:type="dxa"/>
            <w:vAlign w:val="center"/>
          </w:tcPr>
          <w:p w14:paraId="170395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93.05</w:t>
            </w:r>
          </w:p>
        </w:tc>
      </w:tr>
      <w:tr w14:paraId="666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FC9128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4276" w:type="dxa"/>
            <w:vAlign w:val="center"/>
          </w:tcPr>
          <w:p w14:paraId="1F8BA86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北京送变电有限公司、中国电建集团江西省电力设计院有限公司投标联合体</w:t>
            </w:r>
          </w:p>
        </w:tc>
        <w:tc>
          <w:tcPr>
            <w:tcW w:w="2693" w:type="dxa"/>
            <w:vAlign w:val="center"/>
          </w:tcPr>
          <w:p w14:paraId="7CA336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48,67</w:t>
            </w:r>
          </w:p>
        </w:tc>
        <w:tc>
          <w:tcPr>
            <w:tcW w:w="2693" w:type="dxa"/>
            <w:vAlign w:val="center"/>
          </w:tcPr>
          <w:p w14:paraId="1C5E3D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92.35</w:t>
            </w:r>
          </w:p>
        </w:tc>
      </w:tr>
      <w:tr w14:paraId="2AD5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0E4C602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276" w:type="dxa"/>
            <w:vAlign w:val="center"/>
          </w:tcPr>
          <w:p w14:paraId="2310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四川云遥电力建设有限公司、四川省西点电力设计有限公司投标联合体</w:t>
            </w:r>
          </w:p>
        </w:tc>
        <w:tc>
          <w:tcPr>
            <w:tcW w:w="2693" w:type="dxa"/>
            <w:vAlign w:val="center"/>
          </w:tcPr>
          <w:p w14:paraId="57C3EED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49,92</w:t>
            </w:r>
          </w:p>
        </w:tc>
        <w:tc>
          <w:tcPr>
            <w:tcW w:w="2693" w:type="dxa"/>
            <w:vAlign w:val="center"/>
          </w:tcPr>
          <w:p w14:paraId="12ADA6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91.67</w:t>
            </w:r>
          </w:p>
        </w:tc>
      </w:tr>
      <w:tr w14:paraId="789E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6ADFE8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276" w:type="dxa"/>
            <w:vAlign w:val="center"/>
          </w:tcPr>
          <w:p w14:paraId="2AF9F10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中煤科工重庆工程技术有限公司、四川省电力设计院有限公司投标联合体</w:t>
            </w:r>
          </w:p>
        </w:tc>
        <w:tc>
          <w:tcPr>
            <w:tcW w:w="2693" w:type="dxa"/>
            <w:vAlign w:val="center"/>
          </w:tcPr>
          <w:p w14:paraId="519F64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49.84</w:t>
            </w:r>
          </w:p>
        </w:tc>
        <w:tc>
          <w:tcPr>
            <w:tcW w:w="2693" w:type="dxa"/>
            <w:vAlign w:val="center"/>
          </w:tcPr>
          <w:p w14:paraId="6AE89B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94.53</w:t>
            </w:r>
          </w:p>
        </w:tc>
      </w:tr>
      <w:tr w14:paraId="1DF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5F8B8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276" w:type="dxa"/>
            <w:vAlign w:val="center"/>
          </w:tcPr>
          <w:p w14:paraId="0CAD81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中州建设有限公司、重庆市信息通信咨询设计院有限公司投标联合体</w:t>
            </w:r>
          </w:p>
        </w:tc>
        <w:tc>
          <w:tcPr>
            <w:tcW w:w="2693" w:type="dxa"/>
            <w:vAlign w:val="center"/>
          </w:tcPr>
          <w:p w14:paraId="754AA22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49.96</w:t>
            </w:r>
          </w:p>
        </w:tc>
        <w:tc>
          <w:tcPr>
            <w:tcW w:w="2693" w:type="dxa"/>
            <w:vAlign w:val="center"/>
          </w:tcPr>
          <w:p w14:paraId="22D5F31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94.37</w:t>
            </w:r>
          </w:p>
        </w:tc>
      </w:tr>
      <w:tr w14:paraId="1B53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73440C8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276" w:type="dxa"/>
            <w:vAlign w:val="center"/>
          </w:tcPr>
          <w:p w14:paraId="7547A7B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中国电建集团江西省水电工程局有限公司、湖北恒信电力设计有限公司</w:t>
            </w:r>
          </w:p>
        </w:tc>
        <w:tc>
          <w:tcPr>
            <w:tcW w:w="2693" w:type="dxa"/>
            <w:vAlign w:val="center"/>
          </w:tcPr>
          <w:p w14:paraId="67AD27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49.61</w:t>
            </w:r>
          </w:p>
        </w:tc>
        <w:tc>
          <w:tcPr>
            <w:tcW w:w="2693" w:type="dxa"/>
            <w:vAlign w:val="center"/>
          </w:tcPr>
          <w:p w14:paraId="37F4EE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90.70</w:t>
            </w:r>
          </w:p>
        </w:tc>
      </w:tr>
      <w:tr w14:paraId="4171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CE7EAB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276" w:type="dxa"/>
            <w:vAlign w:val="center"/>
          </w:tcPr>
          <w:p w14:paraId="1E5844F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中国电建集团河北工程有限公司、中国电建集团福建省电力勘测设计院有限公司投标联合体</w:t>
            </w:r>
          </w:p>
        </w:tc>
        <w:tc>
          <w:tcPr>
            <w:tcW w:w="2693" w:type="dxa"/>
            <w:vAlign w:val="center"/>
          </w:tcPr>
          <w:p w14:paraId="6BF0BD1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49.86</w:t>
            </w:r>
          </w:p>
        </w:tc>
        <w:tc>
          <w:tcPr>
            <w:tcW w:w="2693" w:type="dxa"/>
            <w:vAlign w:val="center"/>
          </w:tcPr>
          <w:p w14:paraId="1F54CD8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95.19</w:t>
            </w:r>
          </w:p>
        </w:tc>
      </w:tr>
      <w:tr w14:paraId="25DE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4346B91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276" w:type="dxa"/>
            <w:vAlign w:val="center"/>
          </w:tcPr>
          <w:p w14:paraId="6342E06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中国能源建设集团天津电力建设有限公司、中国能源建设集团浙江省电力设计院有限公司投标联合体</w:t>
            </w:r>
          </w:p>
        </w:tc>
        <w:tc>
          <w:tcPr>
            <w:tcW w:w="2693" w:type="dxa"/>
            <w:vAlign w:val="center"/>
          </w:tcPr>
          <w:p w14:paraId="705708D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49.90</w:t>
            </w:r>
          </w:p>
        </w:tc>
        <w:tc>
          <w:tcPr>
            <w:tcW w:w="2693" w:type="dxa"/>
            <w:vAlign w:val="center"/>
          </w:tcPr>
          <w:p w14:paraId="221AF3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93.09</w:t>
            </w: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951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5771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否决原因</w:t>
            </w:r>
          </w:p>
        </w:tc>
      </w:tr>
      <w:tr w14:paraId="1D67F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AD4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中国电建集团贵阳勘测设计研究院有限公司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EB59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未按照招标文件第二章“投标人须知”第3.4.1项规定提供投标保证金(收款人户名错误)</w:t>
            </w:r>
          </w:p>
        </w:tc>
      </w:tr>
      <w:tr w14:paraId="13296B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9D4E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甘肃省安装建设集团有限公司、中亿国际设计集团有限公司投标联合体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914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设计负责人业绩不符合招标文件最低要求</w:t>
            </w:r>
          </w:p>
        </w:tc>
      </w:tr>
      <w:tr w14:paraId="34F973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5C2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中国电建集团西北勘测设计研究院有限公司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A43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投标文件报价大小写金额不一致，大写金额超过招标文件设定的最高投标限价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河北高速恒质公路建设集团有限公司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河北省邯郸市邯山区创优路9号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胡先生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18630196714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p w14:paraId="1603ECAD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时间为准，故本中标候选人公示中的“合同签订日期”修改为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时间。</w:t>
      </w:r>
    </w:p>
    <w:p w14:paraId="6DFF37C7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r>
        <w:rPr>
          <w:rFonts w:hint="eastAsia"/>
          <w:kern w:val="0"/>
          <w:sz w:val="21"/>
          <w:szCs w:val="21"/>
          <w:lang w:val="en-US" w:eastAsia="zh-CN"/>
        </w:rPr>
        <w:t>张科</w:t>
      </w:r>
      <w:r>
        <w:rPr>
          <w:rFonts w:hint="eastAsia"/>
          <w:kern w:val="0"/>
          <w:sz w:val="21"/>
          <w:szCs w:val="21"/>
        </w:rPr>
        <w:t>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05AD7DDA"/>
    <w:rsid w:val="0DA52BD1"/>
    <w:rsid w:val="149A777C"/>
    <w:rsid w:val="151E75FD"/>
    <w:rsid w:val="1968518A"/>
    <w:rsid w:val="1C92116A"/>
    <w:rsid w:val="22BF31CF"/>
    <w:rsid w:val="2758297F"/>
    <w:rsid w:val="2A9F2D0B"/>
    <w:rsid w:val="2A9F7442"/>
    <w:rsid w:val="2D3826E3"/>
    <w:rsid w:val="33BB26DF"/>
    <w:rsid w:val="35A95619"/>
    <w:rsid w:val="3ACA0D67"/>
    <w:rsid w:val="3EA00F5D"/>
    <w:rsid w:val="52EF6569"/>
    <w:rsid w:val="58A762C9"/>
    <w:rsid w:val="59A86FDF"/>
    <w:rsid w:val="617701F5"/>
    <w:rsid w:val="777234E1"/>
    <w:rsid w:val="7841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  <w:style w:type="character" w:customStyle="1" w:styleId="10">
    <w:name w:val="toolbarlabel"/>
    <w:basedOn w:val="6"/>
    <w:qFormat/>
    <w:uiPriority w:val="0"/>
    <w:rPr>
      <w:color w:val="333333"/>
      <w:sz w:val="18"/>
      <w:szCs w:val="18"/>
    </w:rPr>
  </w:style>
  <w:style w:type="character" w:customStyle="1" w:styleId="11">
    <w:name w:val="toolbarlabel2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1422</Words>
  <Characters>1664</Characters>
  <Lines>29</Lines>
  <Paragraphs>8</Paragraphs>
  <TotalTime>1</TotalTime>
  <ScaleCrop>false</ScaleCrop>
  <LinksUpToDate>false</LinksUpToDate>
  <CharactersWithSpaces>1680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Administrator</cp:lastModifiedBy>
  <dcterms:modified xsi:type="dcterms:W3CDTF">2026-04-09T07:17:23Z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eyJoZGlkIjoiMDAxMTlhM2Q4ZmU4ZTZhYjUzMDY3YmQ2ZDI0OWI2ZTIiLCJ1c2VySWQiOiIxNzY1NTIzODU5In0=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4054FFFDEA0E4648AF84234521FF8D63_13</vt:lpwstr>
  </property>
</Properties>
</file>