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72077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 w:firstLineChars="0"/>
        <w:jc w:val="center"/>
        <w:textAlignment w:val="auto"/>
        <w:rPr>
          <w:rFonts w:ascii="等线" w:hAnsi="等线" w:eastAsia="等线" w:cs="等线"/>
          <w:i w:val="0"/>
          <w:iCs w:val="0"/>
          <w:caps w:val="0"/>
          <w:color w:val="3D4B64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eastAsia="zh-CN"/>
        </w:rPr>
        <w:t>河北高速燕赵驿行集团有限公司2025年服务区供电改造项目设备采购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eastAsia="zh-CN"/>
        </w:rPr>
        <w:t>标段中标结果公示</w:t>
      </w:r>
    </w:p>
    <w:p w14:paraId="287B6C8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项目编号：G1300002502142002-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</w:t>
      </w:r>
    </w:p>
    <w:tbl>
      <w:tblPr>
        <w:tblStyle w:val="8"/>
        <w:tblW w:w="8606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461"/>
        <w:gridCol w:w="861"/>
        <w:gridCol w:w="1450"/>
        <w:gridCol w:w="889"/>
        <w:gridCol w:w="444"/>
        <w:gridCol w:w="767"/>
        <w:gridCol w:w="516"/>
        <w:gridCol w:w="1219"/>
        <w:gridCol w:w="1293"/>
      </w:tblGrid>
      <w:tr w14:paraId="4AD4C41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02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B32BB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标段(包)：</w:t>
            </w:r>
          </w:p>
        </w:tc>
        <w:tc>
          <w:tcPr>
            <w:tcW w:w="657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33874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河北高速燕赵驿行集团有限公司2025年服务区供电改造项目设备采购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标段</w:t>
            </w:r>
          </w:p>
        </w:tc>
      </w:tr>
      <w:tr w14:paraId="19AC715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0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13A1E3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所属行业：</w:t>
            </w:r>
          </w:p>
        </w:tc>
        <w:tc>
          <w:tcPr>
            <w:tcW w:w="233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800386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D4B64"/>
                <w:spacing w:val="0"/>
                <w:sz w:val="21"/>
                <w:szCs w:val="21"/>
              </w:rPr>
              <w:t>公路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38FDFB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所属地区：</w:t>
            </w:r>
          </w:p>
        </w:tc>
        <w:tc>
          <w:tcPr>
            <w:tcW w:w="302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074956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D4B64"/>
                <w:spacing w:val="0"/>
                <w:sz w:val="21"/>
                <w:szCs w:val="21"/>
              </w:rPr>
              <w:t>河北省,石家庄市，市辖区</w:t>
            </w:r>
          </w:p>
        </w:tc>
      </w:tr>
      <w:tr w14:paraId="068FDDE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0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712457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开标时间：</w:t>
            </w:r>
          </w:p>
        </w:tc>
        <w:tc>
          <w:tcPr>
            <w:tcW w:w="233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69F09D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2025-12-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31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 xml:space="preserve"> 09：00：00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4C1B46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开标地点：</w:t>
            </w:r>
          </w:p>
        </w:tc>
        <w:tc>
          <w:tcPr>
            <w:tcW w:w="302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B080D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D4B64"/>
                <w:spacing w:val="0"/>
                <w:sz w:val="21"/>
                <w:szCs w:val="21"/>
              </w:rPr>
              <w:t>河北省公共资源交易中心</w:t>
            </w:r>
          </w:p>
        </w:tc>
      </w:tr>
      <w:tr w14:paraId="55042FE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0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EC915F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公示发布日期：</w:t>
            </w:r>
          </w:p>
        </w:tc>
        <w:tc>
          <w:tcPr>
            <w:tcW w:w="6578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730A9B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default" w:ascii="等线" w:hAnsi="等线" w:eastAsia="宋体" w:cs="等线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01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19</w:t>
            </w:r>
          </w:p>
        </w:tc>
      </w:tr>
      <w:tr w14:paraId="617D918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8606" w:type="dxa"/>
            <w:gridSpan w:val="10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3567EE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中标单位</w:t>
            </w:r>
          </w:p>
        </w:tc>
      </w:tr>
      <w:tr w14:paraId="470D4F3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457D2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序号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F9BA8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统一社会信用代码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7C4D8A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中标单位名称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D3E131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中标价格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5268B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投标总价（大写）</w:t>
            </w:r>
          </w:p>
        </w:tc>
        <w:tc>
          <w:tcPr>
            <w:tcW w:w="1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9635D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交货期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04071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质保期</w:t>
            </w:r>
          </w:p>
        </w:tc>
      </w:tr>
      <w:tr w14:paraId="537EA47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21316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D4B64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D4B64"/>
                <w:spacing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F7BA02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D4B64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3D4B64"/>
                <w:spacing w:val="0"/>
                <w:sz w:val="21"/>
                <w:szCs w:val="21"/>
                <w:lang w:val="en-US" w:eastAsia="zh-CN"/>
              </w:rPr>
              <w:t>91321012570313615P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D0453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D4B64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D4B64"/>
                <w:spacing w:val="0"/>
                <w:sz w:val="21"/>
                <w:szCs w:val="21"/>
                <w:lang w:val="en-US" w:eastAsia="zh-CN"/>
              </w:rPr>
              <w:t>江苏方联电力设备有限公司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D66D7A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D4B64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3D4B64"/>
                <w:spacing w:val="0"/>
                <w:sz w:val="21"/>
                <w:szCs w:val="21"/>
                <w:lang w:val="en-US" w:eastAsia="zh-CN"/>
              </w:rPr>
              <w:t>324000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D4B64"/>
                <w:spacing w:val="0"/>
                <w:sz w:val="21"/>
                <w:szCs w:val="21"/>
                <w:lang w:val="en-US" w:eastAsia="zh-CN"/>
              </w:rPr>
              <w:t>元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01D68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D4B64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3D4B64"/>
                <w:spacing w:val="0"/>
                <w:sz w:val="21"/>
                <w:szCs w:val="21"/>
                <w:lang w:val="en-US" w:eastAsia="zh-CN"/>
              </w:rPr>
              <w:t>叁拾贰万肆仟元整</w:t>
            </w:r>
          </w:p>
        </w:tc>
        <w:tc>
          <w:tcPr>
            <w:tcW w:w="1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AE9F6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D4B64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3D4B64"/>
                <w:spacing w:val="0"/>
                <w:sz w:val="21"/>
                <w:szCs w:val="21"/>
                <w:lang w:val="en-US" w:eastAsia="zh-CN"/>
              </w:rPr>
              <w:t>合同签订之日起30天内完成。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46619B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D4B64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3D4B64"/>
                <w:spacing w:val="0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3D4B64"/>
                <w:spacing w:val="0"/>
                <w:sz w:val="21"/>
                <w:szCs w:val="21"/>
                <w:lang w:val="en-US" w:eastAsia="zh-CN"/>
              </w:rPr>
              <w:t>质保期为交验合格后24个月。</w:t>
            </w:r>
          </w:p>
        </w:tc>
      </w:tr>
      <w:tr w14:paraId="038CB7B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8606" w:type="dxa"/>
            <w:gridSpan w:val="10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668D3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联系方式</w:t>
            </w:r>
          </w:p>
        </w:tc>
      </w:tr>
      <w:tr w14:paraId="5664B9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167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C041F1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招标人：</w:t>
            </w:r>
          </w:p>
        </w:tc>
        <w:tc>
          <w:tcPr>
            <w:tcW w:w="320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930FEC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河北高速燕赵驿行集团有限公司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79AB0B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招标代理机构：</w:t>
            </w:r>
          </w:p>
        </w:tc>
        <w:tc>
          <w:tcPr>
            <w:tcW w:w="302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5D3C2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河北中昀工程管理服务有限公司</w:t>
            </w:r>
          </w:p>
        </w:tc>
      </w:tr>
      <w:tr w14:paraId="05069D9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167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0ED9AC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项目经理：</w:t>
            </w:r>
          </w:p>
        </w:tc>
        <w:tc>
          <w:tcPr>
            <w:tcW w:w="320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32737C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王芸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FEB53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项目</w:t>
            </w: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经理：</w:t>
            </w:r>
          </w:p>
        </w:tc>
        <w:tc>
          <w:tcPr>
            <w:tcW w:w="302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D53F6F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8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鲍金丽</w:t>
            </w:r>
          </w:p>
        </w:tc>
      </w:tr>
      <w:tr w14:paraId="671B9BC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167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947C1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联系人：</w:t>
            </w:r>
          </w:p>
        </w:tc>
        <w:tc>
          <w:tcPr>
            <w:tcW w:w="320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772B8B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王芸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DFC7E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联系人：</w:t>
            </w:r>
          </w:p>
        </w:tc>
        <w:tc>
          <w:tcPr>
            <w:tcW w:w="302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82CA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张娜、鲍金丽</w:t>
            </w:r>
          </w:p>
        </w:tc>
      </w:tr>
      <w:tr w14:paraId="489E357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167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C6F1E9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地址：</w:t>
            </w:r>
          </w:p>
        </w:tc>
        <w:tc>
          <w:tcPr>
            <w:tcW w:w="320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FDE408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河北省石家庄市桥西区科瀛智创谷32号楼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8804A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地址：</w:t>
            </w:r>
          </w:p>
        </w:tc>
        <w:tc>
          <w:tcPr>
            <w:tcW w:w="302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B1AC2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河北省石家庄市桥西区红旗大街25号1-906</w:t>
            </w:r>
          </w:p>
        </w:tc>
      </w:tr>
      <w:tr w14:paraId="2F86E79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167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7933C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电话：</w:t>
            </w:r>
          </w:p>
        </w:tc>
        <w:tc>
          <w:tcPr>
            <w:tcW w:w="320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16C6C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0311-89256052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EAABA5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电话：</w:t>
            </w:r>
          </w:p>
        </w:tc>
        <w:tc>
          <w:tcPr>
            <w:tcW w:w="302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F15FE1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0311-89681169</w:t>
            </w:r>
          </w:p>
        </w:tc>
      </w:tr>
    </w:tbl>
    <w:p w14:paraId="5DECE3C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6C7BA7"/>
    <w:rsid w:val="0A1D4625"/>
    <w:rsid w:val="0C8B0D1F"/>
    <w:rsid w:val="0F0E55F1"/>
    <w:rsid w:val="13E112D8"/>
    <w:rsid w:val="14936923"/>
    <w:rsid w:val="14F900E4"/>
    <w:rsid w:val="17670776"/>
    <w:rsid w:val="2F443F64"/>
    <w:rsid w:val="2FD67FFD"/>
    <w:rsid w:val="3481200A"/>
    <w:rsid w:val="35FB0978"/>
    <w:rsid w:val="3CC107D7"/>
    <w:rsid w:val="41CE477A"/>
    <w:rsid w:val="50AE5998"/>
    <w:rsid w:val="54F27D0D"/>
    <w:rsid w:val="5B0B3696"/>
    <w:rsid w:val="5D4F2B14"/>
    <w:rsid w:val="656C7BA7"/>
    <w:rsid w:val="67D05125"/>
    <w:rsid w:val="6B2308CF"/>
    <w:rsid w:val="6DF51236"/>
    <w:rsid w:val="716B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  <w:jc w:val="left"/>
    </w:pPr>
    <w:rPr>
      <w:rFonts w:ascii="Calibri" w:hAnsi="Calibri" w:eastAsia="宋体" w:cs="Times New Roman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adjustRightInd w:val="0"/>
      <w:spacing w:line="360" w:lineRule="auto"/>
      <w:ind w:firstLine="0"/>
      <w:jc w:val="left"/>
      <w:textAlignment w:val="baseline"/>
      <w:outlineLvl w:val="0"/>
    </w:pPr>
    <w:rPr>
      <w:rFonts w:ascii="Times New Roman" w:hAnsi="Times New Roman" w:eastAsia="宋体" w:cs="Times New Roman"/>
      <w:b/>
      <w:bCs/>
      <w:snapToGrid w:val="0"/>
      <w:color w:val="000000"/>
      <w:kern w:val="44"/>
      <w:sz w:val="32"/>
      <w:szCs w:val="44"/>
      <w:lang w:eastAsia="en-US"/>
    </w:rPr>
  </w:style>
  <w:style w:type="paragraph" w:styleId="3">
    <w:name w:val="heading 2"/>
    <w:basedOn w:val="1"/>
    <w:next w:val="1"/>
    <w:link w:val="12"/>
    <w:semiHidden/>
    <w:unhideWhenUsed/>
    <w:qFormat/>
    <w:uiPriority w:val="0"/>
    <w:pPr>
      <w:keepNext/>
      <w:keepLines/>
      <w:spacing w:line="360" w:lineRule="auto"/>
      <w:jc w:val="center"/>
      <w:outlineLvl w:val="1"/>
    </w:pPr>
    <w:rPr>
      <w:rFonts w:eastAsia="宋体" w:asciiTheme="majorAscii" w:hAnsiTheme="majorAscii" w:cstheme="majorBidi"/>
      <w:b/>
      <w:bCs/>
      <w:snapToGrid w:val="0"/>
      <w:color w:val="000000"/>
      <w:kern w:val="0"/>
      <w:sz w:val="28"/>
      <w:szCs w:val="32"/>
      <w:lang w:eastAsia="en-US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jc w:val="left"/>
      <w:outlineLvl w:val="2"/>
    </w:pPr>
    <w:rPr>
      <w:rFonts w:ascii="Arial" w:hAnsi="Arial" w:eastAsia="宋体" w:cs="Arial"/>
      <w:snapToGrid w:val="0"/>
      <w:color w:val="000000"/>
      <w:kern w:val="0"/>
      <w:sz w:val="24"/>
      <w:szCs w:val="21"/>
      <w:lang w:eastAsia="en-US"/>
    </w:rPr>
  </w:style>
  <w:style w:type="paragraph" w:styleId="5">
    <w:name w:val="heading 5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tLeast"/>
      <w:outlineLvl w:val="4"/>
    </w:pPr>
    <w:rPr>
      <w:rFonts w:ascii="宋体" w:hAnsi="宋体" w:eastAsia="宋体" w:cs="宋体"/>
      <w:b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uiPriority w:val="0"/>
    <w:pPr>
      <w:spacing w:line="360" w:lineRule="auto"/>
      <w:ind w:firstLine="480" w:firstLineChars="200"/>
    </w:pPr>
    <w:rPr>
      <w:rFonts w:ascii="仿宋" w:hAnsi="仿宋" w:eastAsia="仿宋" w:cs="仿宋"/>
      <w:snapToGrid w:val="0"/>
      <w:color w:val="000000"/>
      <w:kern w:val="0"/>
      <w:sz w:val="24"/>
      <w:szCs w:val="24"/>
      <w:lang w:eastAsia="en-US"/>
    </w:rPr>
  </w:style>
  <w:style w:type="paragraph" w:styleId="7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标题 3 Char"/>
    <w:link w:val="4"/>
    <w:qFormat/>
    <w:uiPriority w:val="0"/>
    <w:rPr>
      <w:rFonts w:ascii="Arial" w:hAnsi="Arial" w:eastAsia="宋体" w:cs="Arial"/>
      <w:snapToGrid w:val="0"/>
      <w:color w:val="000000"/>
      <w:kern w:val="0"/>
      <w:sz w:val="24"/>
      <w:szCs w:val="21"/>
      <w:lang w:eastAsia="en-US"/>
    </w:rPr>
  </w:style>
  <w:style w:type="character" w:customStyle="1" w:styleId="11">
    <w:name w:val="标题 1 Char"/>
    <w:link w:val="2"/>
    <w:qFormat/>
    <w:uiPriority w:val="0"/>
    <w:rPr>
      <w:rFonts w:hint="eastAsia" w:ascii="Times New Roman" w:hAnsi="Times New Roman" w:eastAsia="宋体" w:cs="Times New Roman"/>
      <w:b/>
      <w:snapToGrid w:val="0"/>
      <w:color w:val="000000"/>
      <w:kern w:val="44"/>
      <w:sz w:val="32"/>
      <w:lang w:eastAsia="en-US"/>
    </w:rPr>
  </w:style>
  <w:style w:type="character" w:customStyle="1" w:styleId="12">
    <w:name w:val="标题 2 Char"/>
    <w:link w:val="3"/>
    <w:qFormat/>
    <w:uiPriority w:val="0"/>
    <w:rPr>
      <w:rFonts w:hint="eastAsia" w:ascii="宋体" w:hAnsi="宋体" w:eastAsia="宋体" w:cs="宋体"/>
      <w:b/>
      <w:snapToGrid w:val="0"/>
      <w:color w:val="000000"/>
      <w:kern w:val="0"/>
      <w:sz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2026-01-19T02:09:00Z</dcterms:created>
  <dc:creator>pp</dc:creator>
  <cp:lastModifiedBy>pp</cp:lastModifiedBy>
  <dcterms:modified xsi:type="dcterms:W3CDTF">2026-01-19T02:14:27Z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E3243D02EF324EB9916C8F6E071BE249_11</vt:lpwstr>
  </property>
  <property fmtid="{D5CDD505-2E9C-101B-9397-08002B2CF9AE}" pid="4" name="KSOTemplateDocerSaveRecord">
    <vt:lpwstr>eyJoZGlkIjoiYTIwMWQyMTg0OTA5NGI2YjQwY2IyODZkYWRmOTU1MjUiLCJ1c2VySWQiOiIyNTA1OTY3MjcifQ==</vt:lpwstr>
  </property>
</Properties>
</file>