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5B3C9E">
      <w:pPr>
        <w:pStyle w:val="5"/>
        <w:shd w:val="clear" w:color="auto" w:fill="FFFFFF"/>
        <w:spacing w:before="0" w:beforeAutospacing="0" w:after="0" w:afterAutospacing="0"/>
        <w:jc w:val="center"/>
        <w:rPr>
          <w:rFonts w:hint="eastAsia"/>
          <w:b/>
          <w:bCs/>
          <w:color w:val="auto"/>
          <w:sz w:val="28"/>
          <w:szCs w:val="28"/>
          <w:shd w:val="clear" w:color="auto" w:fill="FFFFFF"/>
        </w:rPr>
      </w:pPr>
      <w:bookmarkStart w:id="0" w:name="OLE_LINK1"/>
      <w:r>
        <w:rPr>
          <w:rFonts w:hint="eastAsia"/>
          <w:b/>
          <w:bCs/>
          <w:color w:val="auto"/>
          <w:sz w:val="28"/>
          <w:szCs w:val="28"/>
          <w:shd w:val="clear" w:color="auto" w:fill="FFFFFF"/>
        </w:rPr>
        <w:t>河北高速燕赵驿行集团有限公司2025年服务区供电改造项目施工</w:t>
      </w:r>
      <w:r>
        <w:rPr>
          <w:rFonts w:hint="eastAsia"/>
          <w:b/>
          <w:bCs/>
          <w:color w:val="auto"/>
          <w:sz w:val="28"/>
          <w:szCs w:val="28"/>
          <w:shd w:val="clear" w:color="auto" w:fill="FFFFFF"/>
          <w:lang w:val="en-US" w:eastAsia="zh-CN"/>
        </w:rPr>
        <w:t>二</w:t>
      </w:r>
      <w:r>
        <w:rPr>
          <w:rFonts w:hint="eastAsia"/>
          <w:b/>
          <w:bCs/>
          <w:color w:val="auto"/>
          <w:sz w:val="28"/>
          <w:szCs w:val="28"/>
          <w:shd w:val="clear" w:color="auto" w:fill="FFFFFF"/>
        </w:rPr>
        <w:t>标段</w:t>
      </w:r>
    </w:p>
    <w:p w14:paraId="47478A49">
      <w:pPr>
        <w:pStyle w:val="5"/>
        <w:shd w:val="clear" w:color="auto" w:fill="FFFFFF"/>
        <w:spacing w:before="0" w:beforeAutospacing="0" w:after="0" w:afterAutospacing="0"/>
        <w:jc w:val="center"/>
        <w:rPr>
          <w:rFonts w:hint="eastAsia"/>
          <w:b/>
          <w:bCs/>
          <w:color w:val="auto"/>
          <w:sz w:val="28"/>
          <w:szCs w:val="28"/>
          <w:shd w:val="clear" w:color="auto" w:fill="FFFFFF"/>
        </w:rPr>
      </w:pPr>
      <w:r>
        <w:rPr>
          <w:rFonts w:hint="eastAsia"/>
          <w:b/>
          <w:bCs/>
          <w:color w:val="auto"/>
          <w:sz w:val="28"/>
          <w:szCs w:val="28"/>
          <w:shd w:val="clear" w:color="auto" w:fill="FFFFFF"/>
        </w:rPr>
        <w:t>中标候选人公示</w:t>
      </w:r>
    </w:p>
    <w:p w14:paraId="77CDE87F">
      <w:pPr>
        <w:pStyle w:val="5"/>
        <w:shd w:val="clear" w:color="auto" w:fill="FFFFFF"/>
        <w:spacing w:before="0" w:beforeAutospacing="0" w:after="0" w:afterAutospacing="0"/>
        <w:rPr>
          <w:rFonts w:hint="eastAsia"/>
          <w:color w:val="auto"/>
          <w:sz w:val="21"/>
          <w:szCs w:val="21"/>
          <w:shd w:val="clear" w:color="auto" w:fill="FFFFFF"/>
        </w:rPr>
      </w:pPr>
      <w:r>
        <w:rPr>
          <w:rFonts w:hint="eastAsia"/>
          <w:color w:val="auto"/>
          <w:sz w:val="21"/>
          <w:szCs w:val="21"/>
          <w:shd w:val="clear" w:color="auto" w:fill="FFFFFF"/>
        </w:rPr>
        <w:t>招标项目名称：河北高速燕赵驿行集团有限公司2025年服务区供电改造项目施工</w:t>
      </w:r>
    </w:p>
    <w:p w14:paraId="102CFC12">
      <w:pPr>
        <w:pStyle w:val="5"/>
        <w:shd w:val="clear" w:color="auto" w:fill="FFFFFF"/>
        <w:spacing w:before="0" w:beforeAutospacing="0" w:after="0" w:afterAutospacing="0"/>
        <w:rPr>
          <w:rFonts w:hint="eastAsia"/>
          <w:color w:val="auto"/>
          <w:sz w:val="21"/>
          <w:szCs w:val="21"/>
          <w:shd w:val="clear" w:color="auto" w:fill="FFFFFF"/>
        </w:rPr>
      </w:pPr>
      <w:r>
        <w:rPr>
          <w:rFonts w:hint="eastAsia"/>
          <w:color w:val="auto"/>
          <w:sz w:val="21"/>
          <w:szCs w:val="21"/>
          <w:shd w:val="clear" w:color="auto" w:fill="FFFFFF"/>
        </w:rPr>
        <w:t>项目编号：G1300002502142001</w:t>
      </w:r>
    </w:p>
    <w:p w14:paraId="60A130CD">
      <w:pPr>
        <w:pStyle w:val="5"/>
        <w:shd w:val="clear" w:color="auto" w:fill="FFFFFF"/>
        <w:spacing w:before="0" w:beforeAutospacing="0" w:after="0" w:afterAutospacing="0"/>
        <w:rPr>
          <w:rFonts w:hint="eastAsia"/>
          <w:color w:val="auto"/>
          <w:sz w:val="21"/>
          <w:szCs w:val="21"/>
          <w:shd w:val="clear" w:color="auto" w:fill="FFFFFF"/>
        </w:rPr>
      </w:pPr>
      <w:r>
        <w:rPr>
          <w:rFonts w:hint="eastAsia"/>
          <w:color w:val="auto"/>
          <w:sz w:val="21"/>
          <w:szCs w:val="21"/>
          <w:shd w:val="clear" w:color="auto" w:fill="FFFFFF"/>
        </w:rPr>
        <w:t>公示名称：河北高速燕赵驿行集团有限公司2025年服务区供电改造项目施工</w:t>
      </w:r>
      <w:r>
        <w:rPr>
          <w:rFonts w:hint="eastAsia"/>
          <w:color w:val="auto"/>
          <w:sz w:val="21"/>
          <w:szCs w:val="21"/>
          <w:shd w:val="clear" w:color="auto" w:fill="FFFFFF"/>
          <w:lang w:val="en-US" w:eastAsia="zh-CN"/>
        </w:rPr>
        <w:t>二</w:t>
      </w:r>
      <w:r>
        <w:rPr>
          <w:rFonts w:hint="eastAsia"/>
          <w:color w:val="auto"/>
          <w:sz w:val="21"/>
          <w:szCs w:val="21"/>
          <w:shd w:val="clear" w:color="auto" w:fill="FFFFFF"/>
        </w:rPr>
        <w:t>标段中标候选人公示</w:t>
      </w:r>
    </w:p>
    <w:p w14:paraId="2F58D758">
      <w:pPr>
        <w:pStyle w:val="5"/>
        <w:shd w:val="clear" w:color="auto" w:fill="FFFFFF"/>
        <w:spacing w:before="0" w:beforeAutospacing="0" w:after="0" w:afterAutospacing="0"/>
        <w:rPr>
          <w:rFonts w:hint="eastAsia"/>
          <w:color w:val="auto"/>
          <w:sz w:val="21"/>
          <w:szCs w:val="21"/>
          <w:shd w:val="clear" w:color="auto" w:fill="FFFFFF"/>
        </w:rPr>
      </w:pPr>
      <w:r>
        <w:rPr>
          <w:rFonts w:hint="eastAsia"/>
          <w:color w:val="auto"/>
          <w:sz w:val="21"/>
          <w:szCs w:val="21"/>
          <w:shd w:val="clear" w:color="auto" w:fill="FFFFFF"/>
        </w:rPr>
        <w:t>公示内容：</w:t>
      </w:r>
    </w:p>
    <w:tbl>
      <w:tblPr>
        <w:tblStyle w:val="6"/>
        <w:tblW w:w="5052" w:type="pct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59"/>
        <w:gridCol w:w="2278"/>
        <w:gridCol w:w="1708"/>
        <w:gridCol w:w="3758"/>
      </w:tblGrid>
      <w:tr w14:paraId="3529F6B8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7" w:hRule="atLeast"/>
        </w:trPr>
        <w:tc>
          <w:tcPr>
            <w:tcW w:w="155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075F4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标段（包）：</w:t>
            </w:r>
          </w:p>
        </w:tc>
        <w:tc>
          <w:tcPr>
            <w:tcW w:w="7711" w:type="dxa"/>
            <w:gridSpan w:val="3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086E9209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河北高速燕赵驿行集团有限公司2025年服务区供电改造项目施工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标段</w:t>
            </w:r>
          </w:p>
        </w:tc>
      </w:tr>
      <w:tr w14:paraId="720AC4CA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7" w:hRule="atLeast"/>
        </w:trPr>
        <w:tc>
          <w:tcPr>
            <w:tcW w:w="155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B41FA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所属行业：</w:t>
            </w:r>
            <w:r>
              <w:rPr>
                <w:rFonts w:ascii="宋体" w:hAnsi="宋体" w:eastAsia="宋体" w:cs="宋体"/>
                <w:color w:val="auto"/>
                <w:kern w:val="0"/>
                <w:szCs w:val="21"/>
              </w:rPr>
              <w:t xml:space="preserve"> </w:t>
            </w:r>
          </w:p>
        </w:tc>
        <w:tc>
          <w:tcPr>
            <w:tcW w:w="2268" w:type="dxa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76DCCCC3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输变电工程</w:t>
            </w:r>
          </w:p>
        </w:tc>
        <w:tc>
          <w:tcPr>
            <w:tcW w:w="170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EE9C4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所属地区：</w:t>
            </w:r>
            <w:r>
              <w:rPr>
                <w:rFonts w:ascii="宋体" w:hAnsi="宋体" w:eastAsia="宋体" w:cs="宋体"/>
                <w:color w:val="auto"/>
                <w:kern w:val="0"/>
                <w:szCs w:val="21"/>
              </w:rPr>
              <w:t xml:space="preserve"> </w:t>
            </w:r>
          </w:p>
        </w:tc>
        <w:tc>
          <w:tcPr>
            <w:tcW w:w="3742" w:type="dxa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2EC34200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河北省</w:t>
            </w:r>
          </w:p>
        </w:tc>
      </w:tr>
      <w:tr w14:paraId="3D7A755B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155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C6941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开标时间：</w:t>
            </w:r>
          </w:p>
        </w:tc>
        <w:tc>
          <w:tcPr>
            <w:tcW w:w="2268" w:type="dxa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006858F2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2025-12-3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 xml:space="preserve"> 09:00</w:t>
            </w:r>
          </w:p>
        </w:tc>
        <w:tc>
          <w:tcPr>
            <w:tcW w:w="170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E9D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开标地点：</w:t>
            </w:r>
            <w:r>
              <w:rPr>
                <w:rFonts w:ascii="宋体" w:hAnsi="宋体" w:eastAsia="宋体" w:cs="宋体"/>
                <w:color w:val="auto"/>
                <w:kern w:val="0"/>
                <w:szCs w:val="21"/>
              </w:rPr>
              <w:t xml:space="preserve"> </w:t>
            </w:r>
          </w:p>
        </w:tc>
        <w:tc>
          <w:tcPr>
            <w:tcW w:w="3742" w:type="dxa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21A612C6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bookmarkStart w:id="1" w:name="_Hlk216252984"/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河北省公共资源交易中心</w:t>
            </w:r>
            <w:bookmarkEnd w:id="1"/>
          </w:p>
        </w:tc>
      </w:tr>
      <w:tr w14:paraId="43528AA3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55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4E938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公示开始日期：</w:t>
            </w:r>
          </w:p>
        </w:tc>
        <w:tc>
          <w:tcPr>
            <w:tcW w:w="2268" w:type="dxa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6575F43B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-1-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170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3D5EB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公示截止日期：</w:t>
            </w:r>
          </w:p>
        </w:tc>
        <w:tc>
          <w:tcPr>
            <w:tcW w:w="3742" w:type="dxa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6C2E2CA2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2026-1-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8</w:t>
            </w:r>
          </w:p>
        </w:tc>
      </w:tr>
    </w:tbl>
    <w:p w14:paraId="509D6921">
      <w:pPr>
        <w:pStyle w:val="5"/>
        <w:shd w:val="clear" w:color="auto" w:fill="FFFFFF"/>
        <w:spacing w:before="0" w:beforeAutospacing="0" w:after="0" w:afterAutospacing="0"/>
        <w:rPr>
          <w:rFonts w:hint="eastAsia"/>
          <w:color w:val="auto"/>
          <w:sz w:val="21"/>
          <w:szCs w:val="21"/>
          <w:shd w:val="clear" w:color="auto" w:fill="FFFFFF"/>
        </w:rPr>
      </w:pPr>
      <w:r>
        <w:rPr>
          <w:rFonts w:hint="eastAsia"/>
          <w:color w:val="auto"/>
          <w:sz w:val="21"/>
          <w:szCs w:val="21"/>
          <w:shd w:val="clear" w:color="auto" w:fill="FFFFFF"/>
        </w:rPr>
        <w:t>1.中标候选人名单</w:t>
      </w:r>
    </w:p>
    <w:tbl>
      <w:tblPr>
        <w:tblStyle w:val="6"/>
        <w:tblW w:w="5114" w:type="pct"/>
        <w:tblInd w:w="-15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05"/>
        <w:gridCol w:w="1160"/>
        <w:gridCol w:w="1202"/>
        <w:gridCol w:w="1410"/>
        <w:gridCol w:w="1285"/>
        <w:gridCol w:w="999"/>
        <w:gridCol w:w="1285"/>
        <w:gridCol w:w="1571"/>
      </w:tblGrid>
      <w:tr w14:paraId="7F5F0A94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9" w:hRule="atLeast"/>
        </w:trPr>
        <w:tc>
          <w:tcPr>
            <w:tcW w:w="504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93774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排序</w:t>
            </w:r>
          </w:p>
        </w:tc>
        <w:tc>
          <w:tcPr>
            <w:tcW w:w="115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7373911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统一社会信用代码</w:t>
            </w:r>
          </w:p>
        </w:tc>
        <w:tc>
          <w:tcPr>
            <w:tcW w:w="119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119F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中标候选人单位名称</w:t>
            </w:r>
          </w:p>
        </w:tc>
        <w:tc>
          <w:tcPr>
            <w:tcW w:w="140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E9EE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投标价格（元）</w:t>
            </w:r>
          </w:p>
        </w:tc>
        <w:tc>
          <w:tcPr>
            <w:tcW w:w="128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2F343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评标价格（元）</w:t>
            </w:r>
          </w:p>
        </w:tc>
        <w:tc>
          <w:tcPr>
            <w:tcW w:w="99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B280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ascii="宋体" w:hAnsi="宋体" w:eastAsia="宋体"/>
                <w:color w:val="auto"/>
                <w:sz w:val="22"/>
              </w:rPr>
              <w:t>质量</w:t>
            </w:r>
            <w:r>
              <w:rPr>
                <w:rFonts w:hint="eastAsia" w:ascii="宋体" w:hAnsi="宋体" w:eastAsia="宋体"/>
                <w:color w:val="auto"/>
                <w:sz w:val="22"/>
              </w:rPr>
              <w:t>标准</w:t>
            </w:r>
          </w:p>
        </w:tc>
        <w:tc>
          <w:tcPr>
            <w:tcW w:w="128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B9AD1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安全目标</w:t>
            </w:r>
          </w:p>
        </w:tc>
        <w:tc>
          <w:tcPr>
            <w:tcW w:w="1567" w:type="dxa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4D9DA8E6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工期</w:t>
            </w:r>
          </w:p>
        </w:tc>
      </w:tr>
      <w:tr w14:paraId="7EEC6978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65" w:hRule="atLeast"/>
        </w:trPr>
        <w:tc>
          <w:tcPr>
            <w:tcW w:w="504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96365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1</w:t>
            </w:r>
          </w:p>
        </w:tc>
        <w:tc>
          <w:tcPr>
            <w:tcW w:w="115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069B10AB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91130185320139327R</w:t>
            </w:r>
          </w:p>
        </w:tc>
        <w:tc>
          <w:tcPr>
            <w:tcW w:w="119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6FFE4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石家庄科林电力设计院有限公司</w:t>
            </w:r>
          </w:p>
        </w:tc>
        <w:tc>
          <w:tcPr>
            <w:tcW w:w="140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3C4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5315027.630</w:t>
            </w:r>
          </w:p>
        </w:tc>
        <w:tc>
          <w:tcPr>
            <w:tcW w:w="128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F6A9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5315027.630</w:t>
            </w:r>
          </w:p>
        </w:tc>
        <w:tc>
          <w:tcPr>
            <w:tcW w:w="99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9EEB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竣（交）工验收的质量评定：合格</w:t>
            </w:r>
          </w:p>
        </w:tc>
        <w:tc>
          <w:tcPr>
            <w:tcW w:w="128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7A89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不发生安全生产责任事故</w:t>
            </w:r>
          </w:p>
        </w:tc>
        <w:tc>
          <w:tcPr>
            <w:tcW w:w="1567" w:type="dxa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6366477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计划开工日期2026年1月，工期1个月， 缺陷责任期自实际竣工日期起计算12个月</w:t>
            </w:r>
          </w:p>
        </w:tc>
      </w:tr>
      <w:tr w14:paraId="70FBD50D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65" w:hRule="atLeast"/>
        </w:trPr>
        <w:tc>
          <w:tcPr>
            <w:tcW w:w="504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72A03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2</w:t>
            </w:r>
          </w:p>
        </w:tc>
        <w:tc>
          <w:tcPr>
            <w:tcW w:w="115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41A12563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91411400095542549U</w:t>
            </w:r>
          </w:p>
        </w:tc>
        <w:tc>
          <w:tcPr>
            <w:tcW w:w="119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3940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河南省同信电力工程有限公司</w:t>
            </w:r>
          </w:p>
        </w:tc>
        <w:tc>
          <w:tcPr>
            <w:tcW w:w="140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28958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5313017.390</w:t>
            </w:r>
          </w:p>
        </w:tc>
        <w:tc>
          <w:tcPr>
            <w:tcW w:w="128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B9C4E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5313017.390</w:t>
            </w:r>
          </w:p>
        </w:tc>
        <w:tc>
          <w:tcPr>
            <w:tcW w:w="99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8440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竣（交）工验收的质量评定：合格</w:t>
            </w:r>
          </w:p>
        </w:tc>
        <w:tc>
          <w:tcPr>
            <w:tcW w:w="128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6F61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不发生安全生产责任事故</w:t>
            </w:r>
          </w:p>
        </w:tc>
        <w:tc>
          <w:tcPr>
            <w:tcW w:w="1567" w:type="dxa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274DC19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计划开工日期2026年1月，工期1个月， 缺陷责任期自实际竣工日期起计算12个月</w:t>
            </w:r>
          </w:p>
        </w:tc>
      </w:tr>
      <w:tr w14:paraId="2AED7769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72" w:hRule="atLeast"/>
        </w:trPr>
        <w:tc>
          <w:tcPr>
            <w:tcW w:w="504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947DE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3</w:t>
            </w:r>
          </w:p>
        </w:tc>
        <w:tc>
          <w:tcPr>
            <w:tcW w:w="115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287ECDDE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91640100064758734G</w:t>
            </w:r>
          </w:p>
        </w:tc>
        <w:tc>
          <w:tcPr>
            <w:tcW w:w="119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6B1BE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升升集团有限公司</w:t>
            </w:r>
          </w:p>
        </w:tc>
        <w:tc>
          <w:tcPr>
            <w:tcW w:w="140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D924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5308467.640</w:t>
            </w:r>
          </w:p>
        </w:tc>
        <w:tc>
          <w:tcPr>
            <w:tcW w:w="128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26A5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5308467.640</w:t>
            </w:r>
          </w:p>
        </w:tc>
        <w:tc>
          <w:tcPr>
            <w:tcW w:w="99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75C2E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竣（交）工验收的质量评定：合格</w:t>
            </w:r>
          </w:p>
        </w:tc>
        <w:tc>
          <w:tcPr>
            <w:tcW w:w="128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84E38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不发生安全生产责任事故</w:t>
            </w:r>
          </w:p>
        </w:tc>
        <w:tc>
          <w:tcPr>
            <w:tcW w:w="1567" w:type="dxa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3375BA5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计划开工日期2026年1月，工期1个月， 缺陷责任期自实际竣工日期起计算12个月</w:t>
            </w:r>
          </w:p>
        </w:tc>
      </w:tr>
    </w:tbl>
    <w:p w14:paraId="730AD268">
      <w:pPr>
        <w:pStyle w:val="5"/>
        <w:shd w:val="clear" w:color="auto" w:fill="FFFFFF"/>
        <w:spacing w:before="0" w:beforeAutospacing="0" w:after="0" w:afterAutospacing="0"/>
        <w:rPr>
          <w:rFonts w:hint="eastAsia"/>
          <w:color w:val="auto"/>
          <w:sz w:val="21"/>
          <w:szCs w:val="21"/>
          <w:shd w:val="clear" w:color="auto" w:fill="FFFFFF"/>
        </w:rPr>
      </w:pPr>
      <w:r>
        <w:rPr>
          <w:rFonts w:hint="eastAsia"/>
          <w:color w:val="auto"/>
          <w:sz w:val="21"/>
          <w:szCs w:val="21"/>
          <w:shd w:val="clear" w:color="auto" w:fill="FFFFFF"/>
        </w:rPr>
        <w:t>2.中标候选人项目经理及项目总工</w:t>
      </w:r>
    </w:p>
    <w:tbl>
      <w:tblPr>
        <w:tblStyle w:val="6"/>
        <w:tblW w:w="9344" w:type="dxa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1"/>
        <w:gridCol w:w="1718"/>
        <w:gridCol w:w="1609"/>
        <w:gridCol w:w="1745"/>
        <w:gridCol w:w="1841"/>
        <w:gridCol w:w="1800"/>
      </w:tblGrid>
      <w:tr w14:paraId="003D9A77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6" w:hRule="atLeast"/>
        </w:trPr>
        <w:tc>
          <w:tcPr>
            <w:tcW w:w="63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AE456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排序</w:t>
            </w:r>
          </w:p>
        </w:tc>
        <w:tc>
          <w:tcPr>
            <w:tcW w:w="1718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681A5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中标候选人单位名称</w:t>
            </w:r>
          </w:p>
        </w:tc>
        <w:tc>
          <w:tcPr>
            <w:tcW w:w="160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87EF2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项目负责人</w:t>
            </w:r>
          </w:p>
        </w:tc>
        <w:tc>
          <w:tcPr>
            <w:tcW w:w="174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AC1E2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职称</w:t>
            </w:r>
          </w:p>
        </w:tc>
        <w:tc>
          <w:tcPr>
            <w:tcW w:w="184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CEF3E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相关证书名称</w:t>
            </w:r>
          </w:p>
        </w:tc>
        <w:tc>
          <w:tcPr>
            <w:tcW w:w="180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2E5FA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相关证书编号</w:t>
            </w:r>
          </w:p>
        </w:tc>
      </w:tr>
      <w:tr w14:paraId="3DBAB97A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16" w:hRule="atLeast"/>
        </w:trPr>
        <w:tc>
          <w:tcPr>
            <w:tcW w:w="63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B639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1</w:t>
            </w:r>
          </w:p>
        </w:tc>
        <w:tc>
          <w:tcPr>
            <w:tcW w:w="1718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8DED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石家庄科林电力设计院有限公司</w:t>
            </w:r>
          </w:p>
        </w:tc>
        <w:tc>
          <w:tcPr>
            <w:tcW w:w="160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AAEE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项目经理：石静涛</w:t>
            </w:r>
          </w:p>
          <w:p w14:paraId="5702BF3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项目总工：左登仁</w:t>
            </w:r>
          </w:p>
        </w:tc>
        <w:tc>
          <w:tcPr>
            <w:tcW w:w="174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4E65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项目经理：正高级工程师、一级建造师</w:t>
            </w:r>
          </w:p>
          <w:p w14:paraId="600A80C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项目总工：高级工程师</w:t>
            </w:r>
          </w:p>
        </w:tc>
        <w:tc>
          <w:tcPr>
            <w:tcW w:w="184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4FB8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项目经理：职称证、一级建造师证书、安全B本</w:t>
            </w:r>
          </w:p>
          <w:p w14:paraId="652F653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项目总工：职称证、安全B本</w:t>
            </w:r>
          </w:p>
        </w:tc>
        <w:tc>
          <w:tcPr>
            <w:tcW w:w="180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17FA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项目经理：2024A115259、冀1132020202102895、冀建安B(2023)0198412</w:t>
            </w:r>
          </w:p>
          <w:p w14:paraId="74428FF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项目总工：2023B146174、冀建安B(2023)0198366</w:t>
            </w:r>
          </w:p>
        </w:tc>
      </w:tr>
      <w:tr w14:paraId="4C2D809D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9BE3B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2</w:t>
            </w:r>
          </w:p>
        </w:tc>
        <w:tc>
          <w:tcPr>
            <w:tcW w:w="1718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3A836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河南省同信电力工程有限公司</w:t>
            </w:r>
          </w:p>
        </w:tc>
        <w:tc>
          <w:tcPr>
            <w:tcW w:w="160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5798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项目经理：郭千琼</w:t>
            </w:r>
          </w:p>
          <w:p w14:paraId="5D2B52E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项目总工：田艳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姿</w:t>
            </w:r>
          </w:p>
        </w:tc>
        <w:tc>
          <w:tcPr>
            <w:tcW w:w="174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AE64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项目经理：工程师、二级建造师</w:t>
            </w:r>
          </w:p>
          <w:p w14:paraId="5ADD399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项目总工：高级工程师</w:t>
            </w:r>
          </w:p>
        </w:tc>
        <w:tc>
          <w:tcPr>
            <w:tcW w:w="184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4924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项目经理：职称证、二级建造师证书、安全B本</w:t>
            </w:r>
          </w:p>
          <w:p w14:paraId="6AA6877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项目总工：职称证、安全B本</w:t>
            </w:r>
          </w:p>
        </w:tc>
        <w:tc>
          <w:tcPr>
            <w:tcW w:w="180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7178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项目经理：C20210972149900000482、豫241202151464、豫建安B(2023) 1387810</w:t>
            </w:r>
          </w:p>
          <w:p w14:paraId="5A61F10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项目总工：B14180900007、豫建安B(2023)1187107</w:t>
            </w:r>
          </w:p>
        </w:tc>
      </w:tr>
      <w:tr w14:paraId="02DD350C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A63A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3</w:t>
            </w:r>
          </w:p>
        </w:tc>
        <w:tc>
          <w:tcPr>
            <w:tcW w:w="1718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E9BF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升升集团有限公司</w:t>
            </w:r>
          </w:p>
        </w:tc>
        <w:tc>
          <w:tcPr>
            <w:tcW w:w="160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0398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项目经理：武强</w:t>
            </w:r>
          </w:p>
          <w:p w14:paraId="210B5B6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项目总工：王雪婧</w:t>
            </w:r>
          </w:p>
        </w:tc>
        <w:tc>
          <w:tcPr>
            <w:tcW w:w="174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848A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项目经理：高级工程师、一级建造师</w:t>
            </w:r>
          </w:p>
          <w:p w14:paraId="582D41F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项目总工：高级工程师</w:t>
            </w:r>
          </w:p>
        </w:tc>
        <w:tc>
          <w:tcPr>
            <w:tcW w:w="184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D1DC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项目经理：职称证、一级建造师证书、安全B本</w:t>
            </w:r>
          </w:p>
          <w:p w14:paraId="2D45BCE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项目总工：职称证、安全B本</w:t>
            </w:r>
            <w:bookmarkStart w:id="2" w:name="_GoBack"/>
            <w:bookmarkEnd w:id="2"/>
          </w:p>
        </w:tc>
        <w:tc>
          <w:tcPr>
            <w:tcW w:w="180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8718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项目经理：066401040501000081、宁1642006200700152、宁建安B(2018)0000943</w:t>
            </w:r>
          </w:p>
          <w:p w14:paraId="29B1C4B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项目总工：23649900zj27559137、宁建安B(2019)0000252</w:t>
            </w:r>
          </w:p>
        </w:tc>
      </w:tr>
    </w:tbl>
    <w:p w14:paraId="32996F9D">
      <w:pPr>
        <w:pStyle w:val="5"/>
        <w:shd w:val="clear" w:color="auto" w:fill="FFFFFF"/>
        <w:spacing w:before="0" w:beforeAutospacing="0" w:after="0" w:afterAutospacing="0"/>
        <w:rPr>
          <w:rFonts w:hint="eastAsia"/>
          <w:color w:val="auto"/>
          <w:sz w:val="21"/>
          <w:szCs w:val="21"/>
          <w:shd w:val="clear" w:color="auto" w:fill="FFFFFF"/>
        </w:rPr>
      </w:pPr>
      <w:r>
        <w:rPr>
          <w:rFonts w:hint="eastAsia"/>
          <w:color w:val="auto"/>
          <w:sz w:val="21"/>
          <w:szCs w:val="21"/>
          <w:shd w:val="clear" w:color="auto" w:fill="FFFFFF"/>
        </w:rPr>
        <w:t>3.中标候选人响应招标文件要求的资格能力条件</w:t>
      </w:r>
    </w:p>
    <w:tbl>
      <w:tblPr>
        <w:tblStyle w:val="6"/>
        <w:tblW w:w="5000" w:type="pct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6"/>
        <w:gridCol w:w="5287"/>
        <w:gridCol w:w="3067"/>
      </w:tblGrid>
      <w:tr w14:paraId="54599554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168" w:type="dxa"/>
            <w:gridSpan w:val="3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037CE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中标候选人响应招标文件要求的资格能力条件</w:t>
            </w:r>
          </w:p>
        </w:tc>
      </w:tr>
      <w:tr w14:paraId="5D14D1ED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43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127F4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排序</w:t>
            </w:r>
          </w:p>
        </w:tc>
        <w:tc>
          <w:tcPr>
            <w:tcW w:w="526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688D1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中标候选人名称</w:t>
            </w:r>
          </w:p>
        </w:tc>
        <w:tc>
          <w:tcPr>
            <w:tcW w:w="3056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B973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响应情况</w:t>
            </w:r>
          </w:p>
        </w:tc>
      </w:tr>
      <w:tr w14:paraId="1C85E17F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43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299E6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1</w:t>
            </w:r>
          </w:p>
        </w:tc>
        <w:tc>
          <w:tcPr>
            <w:tcW w:w="526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6D2F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石家庄科林电力设计院有限公司</w:t>
            </w:r>
          </w:p>
        </w:tc>
        <w:tc>
          <w:tcPr>
            <w:tcW w:w="3056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903D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符合招标文件要求</w:t>
            </w:r>
          </w:p>
        </w:tc>
      </w:tr>
      <w:tr w14:paraId="093C301C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43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87F0E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2</w:t>
            </w:r>
          </w:p>
        </w:tc>
        <w:tc>
          <w:tcPr>
            <w:tcW w:w="526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F2596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河南省同信电力工程有限公司</w:t>
            </w:r>
          </w:p>
        </w:tc>
        <w:tc>
          <w:tcPr>
            <w:tcW w:w="3056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1BBBE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符合招标文件要求</w:t>
            </w:r>
          </w:p>
        </w:tc>
      </w:tr>
      <w:tr w14:paraId="283E9CC0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43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E4B9B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3</w:t>
            </w:r>
          </w:p>
        </w:tc>
        <w:tc>
          <w:tcPr>
            <w:tcW w:w="526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7644E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升升集团有限公司</w:t>
            </w:r>
          </w:p>
        </w:tc>
        <w:tc>
          <w:tcPr>
            <w:tcW w:w="3056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FECD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符合招标文件要求</w:t>
            </w:r>
          </w:p>
        </w:tc>
      </w:tr>
    </w:tbl>
    <w:p w14:paraId="051029A7">
      <w:pPr>
        <w:pStyle w:val="5"/>
        <w:shd w:val="clear" w:color="auto" w:fill="FFFFFF"/>
        <w:spacing w:before="0" w:beforeAutospacing="0" w:after="0" w:afterAutospacing="0"/>
        <w:rPr>
          <w:rFonts w:hint="eastAsia"/>
          <w:color w:val="auto"/>
          <w:sz w:val="21"/>
          <w:szCs w:val="21"/>
          <w:shd w:val="clear" w:color="auto" w:fill="FFFFFF"/>
        </w:rPr>
      </w:pPr>
      <w:r>
        <w:rPr>
          <w:rFonts w:hint="eastAsia"/>
          <w:color w:val="auto"/>
          <w:sz w:val="21"/>
          <w:szCs w:val="21"/>
          <w:shd w:val="clear" w:color="auto" w:fill="FFFFFF"/>
        </w:rPr>
        <w:t>4.（1）中标候选人企业业绩</w:t>
      </w:r>
    </w:p>
    <w:tbl>
      <w:tblPr>
        <w:tblStyle w:val="6"/>
        <w:tblW w:w="5017" w:type="pct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5"/>
        <w:gridCol w:w="1823"/>
        <w:gridCol w:w="2110"/>
        <w:gridCol w:w="1546"/>
        <w:gridCol w:w="1599"/>
        <w:gridCol w:w="1458"/>
      </w:tblGrid>
      <w:tr w14:paraId="735FDB7F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atLeast"/>
        </w:trPr>
        <w:tc>
          <w:tcPr>
            <w:tcW w:w="9217" w:type="dxa"/>
            <w:gridSpan w:val="6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01419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中标候选人企业业绩</w:t>
            </w:r>
          </w:p>
        </w:tc>
      </w:tr>
      <w:tr w14:paraId="31718A43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atLeast"/>
        </w:trPr>
        <w:tc>
          <w:tcPr>
            <w:tcW w:w="694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40E58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序号</w:t>
            </w:r>
          </w:p>
        </w:tc>
        <w:tc>
          <w:tcPr>
            <w:tcW w:w="182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7237A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210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8F38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中标工程名称</w:t>
            </w:r>
          </w:p>
        </w:tc>
        <w:tc>
          <w:tcPr>
            <w:tcW w:w="1544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39E1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建设单位</w:t>
            </w:r>
          </w:p>
        </w:tc>
        <w:tc>
          <w:tcPr>
            <w:tcW w:w="159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5CC73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竣（交）工时间</w:t>
            </w:r>
          </w:p>
        </w:tc>
        <w:tc>
          <w:tcPr>
            <w:tcW w:w="14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132AB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合同签订金额</w:t>
            </w:r>
          </w:p>
        </w:tc>
      </w:tr>
      <w:tr w14:paraId="64CF2E89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3" w:hRule="atLeast"/>
        </w:trPr>
        <w:tc>
          <w:tcPr>
            <w:tcW w:w="694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47DD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182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D6252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石家庄科林电力设计院有限公司</w:t>
            </w:r>
          </w:p>
        </w:tc>
        <w:tc>
          <w:tcPr>
            <w:tcW w:w="210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1D83A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石家庄晶澳太阳能科技有限公司年产10GW 切片及10GW电池项目 -110kV变电站项目 EPC 工程</w:t>
            </w:r>
          </w:p>
        </w:tc>
        <w:tc>
          <w:tcPr>
            <w:tcW w:w="1544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10D6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石家庄晶澳太阳能科技有限公司</w:t>
            </w:r>
          </w:p>
        </w:tc>
        <w:tc>
          <w:tcPr>
            <w:tcW w:w="159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BE436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2023年9月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5日</w:t>
            </w:r>
          </w:p>
        </w:tc>
        <w:tc>
          <w:tcPr>
            <w:tcW w:w="14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EC381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4780 万元</w:t>
            </w:r>
          </w:p>
        </w:tc>
      </w:tr>
      <w:tr w14:paraId="094F0301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3" w:hRule="atLeast"/>
        </w:trPr>
        <w:tc>
          <w:tcPr>
            <w:tcW w:w="694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93594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</w:t>
            </w:r>
          </w:p>
        </w:tc>
        <w:tc>
          <w:tcPr>
            <w:tcW w:w="182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9599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石家庄科林电力设计院有限公司</w:t>
            </w:r>
          </w:p>
        </w:tc>
        <w:tc>
          <w:tcPr>
            <w:tcW w:w="210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FB6C6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湖北丽邦 110 千伏变电站新建工程 EPC 总承包合同</w:t>
            </w:r>
          </w:p>
        </w:tc>
        <w:tc>
          <w:tcPr>
            <w:tcW w:w="1544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3A27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湖北丽邦纸业有限公司</w:t>
            </w:r>
          </w:p>
        </w:tc>
        <w:tc>
          <w:tcPr>
            <w:tcW w:w="159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DB07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5日</w:t>
            </w:r>
          </w:p>
        </w:tc>
        <w:tc>
          <w:tcPr>
            <w:tcW w:w="14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68B6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1500 万元</w:t>
            </w:r>
          </w:p>
        </w:tc>
      </w:tr>
      <w:tr w14:paraId="00348C9D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3" w:hRule="atLeast"/>
        </w:trPr>
        <w:tc>
          <w:tcPr>
            <w:tcW w:w="694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2F842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</w:t>
            </w:r>
          </w:p>
        </w:tc>
        <w:tc>
          <w:tcPr>
            <w:tcW w:w="182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ACCFA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石家庄科林电力设计院有限公司</w:t>
            </w:r>
          </w:p>
        </w:tc>
        <w:tc>
          <w:tcPr>
            <w:tcW w:w="210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653DB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中试平台项目二期中试平台项目红线内变配电工程</w:t>
            </w:r>
          </w:p>
        </w:tc>
        <w:tc>
          <w:tcPr>
            <w:tcW w:w="1544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BEBE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华熙生物科技（天津）有限公司</w:t>
            </w:r>
          </w:p>
        </w:tc>
        <w:tc>
          <w:tcPr>
            <w:tcW w:w="159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4B8C1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2024年6月19日</w:t>
            </w:r>
          </w:p>
        </w:tc>
        <w:tc>
          <w:tcPr>
            <w:tcW w:w="14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0AFC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1054.978678 万元</w:t>
            </w:r>
          </w:p>
        </w:tc>
      </w:tr>
      <w:tr w14:paraId="2D47A9E7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3" w:hRule="atLeast"/>
        </w:trPr>
        <w:tc>
          <w:tcPr>
            <w:tcW w:w="694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3074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4</w:t>
            </w:r>
          </w:p>
        </w:tc>
        <w:tc>
          <w:tcPr>
            <w:tcW w:w="182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BEB84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石家庄科林电力设计院有限公司</w:t>
            </w:r>
          </w:p>
        </w:tc>
        <w:tc>
          <w:tcPr>
            <w:tcW w:w="210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70763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石家庄金融职业学院高低压配电施工</w:t>
            </w:r>
          </w:p>
        </w:tc>
        <w:tc>
          <w:tcPr>
            <w:tcW w:w="1544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3320A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河北国联教育科技有限公司</w:t>
            </w:r>
          </w:p>
        </w:tc>
        <w:tc>
          <w:tcPr>
            <w:tcW w:w="159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371A5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2024年6月</w:t>
            </w:r>
          </w:p>
        </w:tc>
        <w:tc>
          <w:tcPr>
            <w:tcW w:w="14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B696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710 万元</w:t>
            </w:r>
          </w:p>
        </w:tc>
      </w:tr>
      <w:tr w14:paraId="422F4CC9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3" w:hRule="atLeast"/>
        </w:trPr>
        <w:tc>
          <w:tcPr>
            <w:tcW w:w="694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BD49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82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9F1C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河南省同信电力工程有限公司</w:t>
            </w:r>
          </w:p>
        </w:tc>
        <w:tc>
          <w:tcPr>
            <w:tcW w:w="210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D87C3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商丘市商道产业发展投资有限公司青网科 技园项目供配电工程项目</w:t>
            </w:r>
          </w:p>
        </w:tc>
        <w:tc>
          <w:tcPr>
            <w:tcW w:w="1544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D426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商丘市商道产业发展投资有限公司</w:t>
            </w:r>
          </w:p>
        </w:tc>
        <w:tc>
          <w:tcPr>
            <w:tcW w:w="159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2C081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2024年6月26日</w:t>
            </w:r>
          </w:p>
        </w:tc>
        <w:tc>
          <w:tcPr>
            <w:tcW w:w="14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A4D72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10969492.2元</w:t>
            </w:r>
          </w:p>
        </w:tc>
      </w:tr>
      <w:tr w14:paraId="4800405B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3" w:hRule="atLeast"/>
        </w:trPr>
        <w:tc>
          <w:tcPr>
            <w:tcW w:w="694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5922B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82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DD7A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升升集团有限公司</w:t>
            </w:r>
          </w:p>
        </w:tc>
        <w:tc>
          <w:tcPr>
            <w:tcW w:w="210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5063A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中国供销东北商贸城二期-变配电工程</w:t>
            </w:r>
          </w:p>
        </w:tc>
        <w:tc>
          <w:tcPr>
            <w:tcW w:w="1544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C3D56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抚顺中合市场开发有限公司</w:t>
            </w:r>
          </w:p>
        </w:tc>
        <w:tc>
          <w:tcPr>
            <w:tcW w:w="159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2BEE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2024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年</w:t>
            </w:r>
            <w:r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月</w:t>
            </w:r>
            <w:r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24日</w:t>
            </w:r>
          </w:p>
        </w:tc>
        <w:tc>
          <w:tcPr>
            <w:tcW w:w="14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1FC64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6009394.49元</w:t>
            </w:r>
          </w:p>
        </w:tc>
      </w:tr>
      <w:tr w14:paraId="554C80D7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3" w:hRule="atLeast"/>
        </w:trPr>
        <w:tc>
          <w:tcPr>
            <w:tcW w:w="694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8D6B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82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C5F4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升升集团有限公司</w:t>
            </w:r>
          </w:p>
        </w:tc>
        <w:tc>
          <w:tcPr>
            <w:tcW w:w="210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FC775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芜湖经济技术开发区智能网联汽车产业园一期建设项目110KV及 10KV外线工程</w:t>
            </w:r>
          </w:p>
        </w:tc>
        <w:tc>
          <w:tcPr>
            <w:tcW w:w="1544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ACFC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芜湖银湖实业有限公司</w:t>
            </w:r>
          </w:p>
        </w:tc>
        <w:tc>
          <w:tcPr>
            <w:tcW w:w="159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379B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2023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年</w:t>
            </w:r>
            <w:r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月</w:t>
            </w:r>
            <w:r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22日</w:t>
            </w:r>
          </w:p>
        </w:tc>
        <w:tc>
          <w:tcPr>
            <w:tcW w:w="14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CCA13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19409776.32元</w:t>
            </w:r>
          </w:p>
        </w:tc>
      </w:tr>
      <w:tr w14:paraId="46452162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3" w:hRule="atLeast"/>
        </w:trPr>
        <w:tc>
          <w:tcPr>
            <w:tcW w:w="694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E6086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82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017F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升升集团有限公司</w:t>
            </w:r>
          </w:p>
        </w:tc>
        <w:tc>
          <w:tcPr>
            <w:tcW w:w="210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96DC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龙潭安置房正式用电工程</w:t>
            </w:r>
          </w:p>
        </w:tc>
        <w:tc>
          <w:tcPr>
            <w:tcW w:w="1544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A4EDB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南昌经济技术开发区投资控股有限公司</w:t>
            </w:r>
          </w:p>
        </w:tc>
        <w:tc>
          <w:tcPr>
            <w:tcW w:w="159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E2EEA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2023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年</w:t>
            </w:r>
            <w:r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月</w:t>
            </w:r>
            <w:r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日</w:t>
            </w:r>
          </w:p>
        </w:tc>
        <w:tc>
          <w:tcPr>
            <w:tcW w:w="14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2D183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24801830.72元</w:t>
            </w:r>
          </w:p>
        </w:tc>
      </w:tr>
      <w:tr w14:paraId="55B40060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3" w:hRule="atLeast"/>
        </w:trPr>
        <w:tc>
          <w:tcPr>
            <w:tcW w:w="694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379A4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82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A6263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升升集团有限公司</w:t>
            </w:r>
          </w:p>
        </w:tc>
        <w:tc>
          <w:tcPr>
            <w:tcW w:w="210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1304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成都武侯双凤桥站TOD综合开发项目（一期）3、5、6地块及配建 公园绿地、小区绿地建设项目施工正式用电工程</w:t>
            </w:r>
          </w:p>
        </w:tc>
        <w:tc>
          <w:tcPr>
            <w:tcW w:w="1544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B38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成都武侯双风七里轨道城市发展有限公司</w:t>
            </w:r>
          </w:p>
        </w:tc>
        <w:tc>
          <w:tcPr>
            <w:tcW w:w="159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95E82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2022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年</w:t>
            </w:r>
            <w:r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月</w:t>
            </w:r>
            <w:r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日</w:t>
            </w:r>
          </w:p>
        </w:tc>
        <w:tc>
          <w:tcPr>
            <w:tcW w:w="14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50555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7839078.49元</w:t>
            </w:r>
          </w:p>
        </w:tc>
      </w:tr>
    </w:tbl>
    <w:p w14:paraId="5EC8471A">
      <w:pPr>
        <w:pStyle w:val="5"/>
        <w:shd w:val="clear" w:color="auto" w:fill="FFFFFF"/>
        <w:spacing w:before="0" w:beforeAutospacing="0" w:after="0" w:afterAutospacing="0"/>
        <w:rPr>
          <w:rFonts w:hint="eastAsia"/>
          <w:color w:val="auto"/>
          <w:sz w:val="21"/>
          <w:szCs w:val="21"/>
          <w:shd w:val="clear" w:color="auto" w:fill="FFFFFF"/>
        </w:rPr>
      </w:pPr>
      <w:r>
        <w:rPr>
          <w:rFonts w:hint="eastAsia"/>
          <w:color w:val="auto"/>
          <w:sz w:val="21"/>
          <w:szCs w:val="21"/>
          <w:shd w:val="clear" w:color="auto" w:fill="FFFFFF"/>
        </w:rPr>
        <w:t>4.（2）中标候选人项目负责人业绩</w:t>
      </w:r>
    </w:p>
    <w:tbl>
      <w:tblPr>
        <w:tblStyle w:val="6"/>
        <w:tblW w:w="5048" w:type="pct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8"/>
        <w:gridCol w:w="1942"/>
        <w:gridCol w:w="1076"/>
        <w:gridCol w:w="1581"/>
        <w:gridCol w:w="1327"/>
        <w:gridCol w:w="1327"/>
        <w:gridCol w:w="1327"/>
      </w:tblGrid>
      <w:tr w14:paraId="6C220A35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274" w:type="dxa"/>
            <w:gridSpan w:val="7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87B61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中标候选人项目负责人业绩</w:t>
            </w:r>
          </w:p>
        </w:tc>
      </w:tr>
      <w:tr w14:paraId="449E2872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0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613E1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序号</w:t>
            </w:r>
          </w:p>
        </w:tc>
        <w:tc>
          <w:tcPr>
            <w:tcW w:w="193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5568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中标候选人名称</w:t>
            </w:r>
          </w:p>
        </w:tc>
        <w:tc>
          <w:tcPr>
            <w:tcW w:w="1074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6922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项目负责人</w:t>
            </w:r>
          </w:p>
        </w:tc>
        <w:tc>
          <w:tcPr>
            <w:tcW w:w="157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1B2B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中标工程名称</w:t>
            </w:r>
          </w:p>
        </w:tc>
        <w:tc>
          <w:tcPr>
            <w:tcW w:w="13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1FA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建设单位</w:t>
            </w:r>
          </w:p>
        </w:tc>
        <w:tc>
          <w:tcPr>
            <w:tcW w:w="13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15A01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竣（交）工时间</w:t>
            </w:r>
          </w:p>
        </w:tc>
        <w:tc>
          <w:tcPr>
            <w:tcW w:w="13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69E92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合同签订金额</w:t>
            </w:r>
          </w:p>
        </w:tc>
      </w:tr>
      <w:tr w14:paraId="3A79B2FE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0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1FEB6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93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FC235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石家庄科林电力设计院有限公司</w:t>
            </w:r>
          </w:p>
        </w:tc>
        <w:tc>
          <w:tcPr>
            <w:tcW w:w="1074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2888E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石静涛</w:t>
            </w:r>
          </w:p>
        </w:tc>
        <w:tc>
          <w:tcPr>
            <w:tcW w:w="157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D2A6B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尚太北苏总部产业园项目35KV供电外线工程</w:t>
            </w:r>
          </w:p>
        </w:tc>
        <w:tc>
          <w:tcPr>
            <w:tcW w:w="13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2AE9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石家庄尚太科技股份有限公司</w:t>
            </w:r>
          </w:p>
        </w:tc>
        <w:tc>
          <w:tcPr>
            <w:tcW w:w="13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7F001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2年04月28日</w:t>
            </w:r>
          </w:p>
        </w:tc>
        <w:tc>
          <w:tcPr>
            <w:tcW w:w="13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E78A5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2320万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元</w:t>
            </w:r>
          </w:p>
        </w:tc>
      </w:tr>
      <w:tr w14:paraId="2DE4028A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0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1EB1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93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736D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石家庄科林电力设计院有限公司</w:t>
            </w:r>
          </w:p>
        </w:tc>
        <w:tc>
          <w:tcPr>
            <w:tcW w:w="1074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449C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左登仁</w:t>
            </w:r>
          </w:p>
        </w:tc>
        <w:tc>
          <w:tcPr>
            <w:tcW w:w="157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4C482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湖北丽邦 110 千伏变电站新建工程 EPC 总承包合同</w:t>
            </w:r>
          </w:p>
        </w:tc>
        <w:tc>
          <w:tcPr>
            <w:tcW w:w="13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50C8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湖北丽邦纸业有限公司</w:t>
            </w:r>
          </w:p>
        </w:tc>
        <w:tc>
          <w:tcPr>
            <w:tcW w:w="13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DAFD3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5日</w:t>
            </w:r>
          </w:p>
        </w:tc>
        <w:tc>
          <w:tcPr>
            <w:tcW w:w="13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C25B6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1500 万元</w:t>
            </w:r>
          </w:p>
        </w:tc>
      </w:tr>
      <w:tr w14:paraId="7554BFDB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0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21A1E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193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30295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河南省同信电力工程有限公司</w:t>
            </w:r>
          </w:p>
        </w:tc>
        <w:tc>
          <w:tcPr>
            <w:tcW w:w="1074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6FBD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郭千琼</w:t>
            </w:r>
          </w:p>
        </w:tc>
        <w:tc>
          <w:tcPr>
            <w:tcW w:w="157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39A4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商丘市商道产业发展投资有限公司青网科 技园项目供配电工程项目</w:t>
            </w:r>
          </w:p>
        </w:tc>
        <w:tc>
          <w:tcPr>
            <w:tcW w:w="13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08001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商丘市商道产业发展投资有限公司</w:t>
            </w:r>
          </w:p>
        </w:tc>
        <w:tc>
          <w:tcPr>
            <w:tcW w:w="13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C1352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2024年6月26日</w:t>
            </w:r>
          </w:p>
        </w:tc>
        <w:tc>
          <w:tcPr>
            <w:tcW w:w="13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1E865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10969492.2元</w:t>
            </w:r>
          </w:p>
        </w:tc>
      </w:tr>
      <w:tr w14:paraId="77F72709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0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23CE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93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3106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河南省同信电力工程有限公司</w:t>
            </w:r>
          </w:p>
        </w:tc>
        <w:tc>
          <w:tcPr>
            <w:tcW w:w="1074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0EF5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田艳姿</w:t>
            </w:r>
          </w:p>
        </w:tc>
        <w:tc>
          <w:tcPr>
            <w:tcW w:w="157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6D1DA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内蒙古巴彦淖尔乌拉特后旗50MW风电项目升压站建安及集电线路施工项目</w:t>
            </w:r>
          </w:p>
        </w:tc>
        <w:tc>
          <w:tcPr>
            <w:tcW w:w="13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4AC5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湖南三一智慧新能源设计有限公司</w:t>
            </w:r>
          </w:p>
        </w:tc>
        <w:tc>
          <w:tcPr>
            <w:tcW w:w="13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08AA8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2023年12月08日</w:t>
            </w:r>
          </w:p>
        </w:tc>
        <w:tc>
          <w:tcPr>
            <w:tcW w:w="13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3D0D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12680000.00 元</w:t>
            </w:r>
          </w:p>
        </w:tc>
      </w:tr>
      <w:tr w14:paraId="7E6EB26A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0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2831A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193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B2E83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升升集团有限公司</w:t>
            </w:r>
          </w:p>
        </w:tc>
        <w:tc>
          <w:tcPr>
            <w:tcW w:w="1074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66DCA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武强</w:t>
            </w:r>
          </w:p>
        </w:tc>
        <w:tc>
          <w:tcPr>
            <w:tcW w:w="157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E4AE3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中国供销东北商贸城二期-变配电工程</w:t>
            </w:r>
          </w:p>
        </w:tc>
        <w:tc>
          <w:tcPr>
            <w:tcW w:w="13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2B7E6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抚顺中合市场开发有限公司</w:t>
            </w:r>
          </w:p>
        </w:tc>
        <w:tc>
          <w:tcPr>
            <w:tcW w:w="13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B453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2024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年</w:t>
            </w:r>
            <w:r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月</w:t>
            </w:r>
            <w:r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24日</w:t>
            </w:r>
          </w:p>
        </w:tc>
        <w:tc>
          <w:tcPr>
            <w:tcW w:w="13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9564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6009394.49元</w:t>
            </w:r>
          </w:p>
        </w:tc>
      </w:tr>
      <w:tr w14:paraId="0A0C68A9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6" w:hRule="atLeast"/>
        </w:trPr>
        <w:tc>
          <w:tcPr>
            <w:tcW w:w="70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77112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193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10111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升升集团有限公司</w:t>
            </w:r>
          </w:p>
        </w:tc>
        <w:tc>
          <w:tcPr>
            <w:tcW w:w="1074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58132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王雪婧</w:t>
            </w:r>
          </w:p>
        </w:tc>
        <w:tc>
          <w:tcPr>
            <w:tcW w:w="157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7641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中国供销东北商贸城二期-变配电工程</w:t>
            </w:r>
          </w:p>
        </w:tc>
        <w:tc>
          <w:tcPr>
            <w:tcW w:w="13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881E3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抚顺中合市场开发有限公司</w:t>
            </w:r>
          </w:p>
        </w:tc>
        <w:tc>
          <w:tcPr>
            <w:tcW w:w="13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1B7A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2024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年</w:t>
            </w:r>
            <w:r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月</w:t>
            </w:r>
            <w:r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24日</w:t>
            </w:r>
          </w:p>
        </w:tc>
        <w:tc>
          <w:tcPr>
            <w:tcW w:w="13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54472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6009394.49元</w:t>
            </w:r>
          </w:p>
        </w:tc>
      </w:tr>
    </w:tbl>
    <w:p w14:paraId="041CF710">
      <w:pPr>
        <w:widowControl/>
        <w:shd w:val="clear" w:color="auto" w:fill="FFFFFF"/>
        <w:jc w:val="left"/>
        <w:rPr>
          <w:rFonts w:hint="eastAsia" w:ascii="宋体" w:hAnsi="宋体" w:eastAsia="宋体" w:cs="宋体"/>
          <w:color w:val="auto"/>
          <w:kern w:val="0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Cs w:val="21"/>
        </w:rPr>
        <w:t>5.所有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有效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投标人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的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总得分情况</w:t>
      </w:r>
    </w:p>
    <w:tbl>
      <w:tblPr>
        <w:tblStyle w:val="6"/>
        <w:tblW w:w="5009" w:type="pct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6"/>
        <w:gridCol w:w="4845"/>
        <w:gridCol w:w="1852"/>
        <w:gridCol w:w="1674"/>
      </w:tblGrid>
      <w:tr w14:paraId="31BFF647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2" w:hRule="atLeast"/>
        </w:trPr>
        <w:tc>
          <w:tcPr>
            <w:tcW w:w="84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926A4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序号</w:t>
            </w:r>
          </w:p>
        </w:tc>
        <w:tc>
          <w:tcPr>
            <w:tcW w:w="483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C50B3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单位名称</w:t>
            </w:r>
          </w:p>
        </w:tc>
        <w:tc>
          <w:tcPr>
            <w:tcW w:w="184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0A4D1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报价得分</w:t>
            </w:r>
          </w:p>
        </w:tc>
        <w:tc>
          <w:tcPr>
            <w:tcW w:w="167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FABD5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总得分</w:t>
            </w:r>
          </w:p>
        </w:tc>
      </w:tr>
      <w:tr w14:paraId="68844D90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3" w:hRule="atLeast"/>
        </w:trPr>
        <w:tc>
          <w:tcPr>
            <w:tcW w:w="84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DD59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1</w:t>
            </w:r>
          </w:p>
        </w:tc>
        <w:tc>
          <w:tcPr>
            <w:tcW w:w="483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90622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石家庄科林电力设计院有限公司</w:t>
            </w:r>
          </w:p>
        </w:tc>
        <w:tc>
          <w:tcPr>
            <w:tcW w:w="184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D2A3B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99.86</w:t>
            </w:r>
          </w:p>
        </w:tc>
        <w:tc>
          <w:tcPr>
            <w:tcW w:w="167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9F838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99.86</w:t>
            </w:r>
          </w:p>
        </w:tc>
      </w:tr>
      <w:tr w14:paraId="4C2C3446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3" w:hRule="atLeast"/>
        </w:trPr>
        <w:tc>
          <w:tcPr>
            <w:tcW w:w="84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0899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2</w:t>
            </w:r>
          </w:p>
        </w:tc>
        <w:tc>
          <w:tcPr>
            <w:tcW w:w="483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C595A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河南省同信电力工程有限公司</w:t>
            </w:r>
          </w:p>
        </w:tc>
        <w:tc>
          <w:tcPr>
            <w:tcW w:w="184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C9B34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99.82</w:t>
            </w:r>
          </w:p>
        </w:tc>
        <w:tc>
          <w:tcPr>
            <w:tcW w:w="167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AD4A2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99.82</w:t>
            </w:r>
          </w:p>
        </w:tc>
      </w:tr>
      <w:tr w14:paraId="08311CC8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3" w:hRule="atLeast"/>
        </w:trPr>
        <w:tc>
          <w:tcPr>
            <w:tcW w:w="84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E5126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3</w:t>
            </w:r>
          </w:p>
        </w:tc>
        <w:tc>
          <w:tcPr>
            <w:tcW w:w="483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BF1FA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升升集团有限公司</w:t>
            </w:r>
          </w:p>
        </w:tc>
        <w:tc>
          <w:tcPr>
            <w:tcW w:w="184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ECF1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99.74</w:t>
            </w:r>
          </w:p>
        </w:tc>
        <w:tc>
          <w:tcPr>
            <w:tcW w:w="167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CC72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99.74</w:t>
            </w:r>
          </w:p>
        </w:tc>
      </w:tr>
      <w:tr w14:paraId="3DBF083E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3" w:hRule="atLeast"/>
        </w:trPr>
        <w:tc>
          <w:tcPr>
            <w:tcW w:w="84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7FAF6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483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478D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武汉中交交通工程有限责任公司</w:t>
            </w:r>
          </w:p>
        </w:tc>
        <w:tc>
          <w:tcPr>
            <w:tcW w:w="184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3C3B6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99.65</w:t>
            </w:r>
          </w:p>
        </w:tc>
        <w:tc>
          <w:tcPr>
            <w:tcW w:w="167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B11D6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99.65</w:t>
            </w:r>
          </w:p>
        </w:tc>
      </w:tr>
      <w:tr w14:paraId="6FF3797E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3" w:hRule="atLeast"/>
        </w:trPr>
        <w:tc>
          <w:tcPr>
            <w:tcW w:w="84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00D31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483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58C05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众森建设集团有限公司</w:t>
            </w:r>
          </w:p>
        </w:tc>
        <w:tc>
          <w:tcPr>
            <w:tcW w:w="184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C70F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99.26</w:t>
            </w:r>
          </w:p>
        </w:tc>
        <w:tc>
          <w:tcPr>
            <w:tcW w:w="167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FA748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99.26</w:t>
            </w:r>
          </w:p>
        </w:tc>
      </w:tr>
      <w:tr w14:paraId="75643C5B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3" w:hRule="atLeast"/>
        </w:trPr>
        <w:tc>
          <w:tcPr>
            <w:tcW w:w="84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C226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483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F074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湖南华鑫美好公路环境建设有限公司</w:t>
            </w:r>
          </w:p>
        </w:tc>
        <w:tc>
          <w:tcPr>
            <w:tcW w:w="184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71982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99.09</w:t>
            </w:r>
          </w:p>
        </w:tc>
        <w:tc>
          <w:tcPr>
            <w:tcW w:w="167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3F35E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99.09</w:t>
            </w:r>
          </w:p>
        </w:tc>
      </w:tr>
      <w:tr w14:paraId="79C072DA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3" w:hRule="atLeast"/>
        </w:trPr>
        <w:tc>
          <w:tcPr>
            <w:tcW w:w="84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6AF1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483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AB5A6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甘肃新网通科技信息有限公司</w:t>
            </w:r>
          </w:p>
        </w:tc>
        <w:tc>
          <w:tcPr>
            <w:tcW w:w="184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75611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97.18</w:t>
            </w:r>
          </w:p>
        </w:tc>
        <w:tc>
          <w:tcPr>
            <w:tcW w:w="167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A0D1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97.18</w:t>
            </w:r>
          </w:p>
        </w:tc>
      </w:tr>
      <w:tr w14:paraId="3E194A00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3" w:hRule="atLeast"/>
        </w:trPr>
        <w:tc>
          <w:tcPr>
            <w:tcW w:w="84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3DCC5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483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F4812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河南中天高新智能科技股份有限公司</w:t>
            </w:r>
          </w:p>
        </w:tc>
        <w:tc>
          <w:tcPr>
            <w:tcW w:w="184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09A2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96.49</w:t>
            </w:r>
          </w:p>
        </w:tc>
        <w:tc>
          <w:tcPr>
            <w:tcW w:w="167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6385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96.49</w:t>
            </w:r>
          </w:p>
        </w:tc>
      </w:tr>
    </w:tbl>
    <w:p w14:paraId="72FBE1D6">
      <w:pPr>
        <w:widowControl/>
        <w:shd w:val="clear" w:color="auto" w:fill="FFFFFF"/>
        <w:jc w:val="left"/>
        <w:rPr>
          <w:rFonts w:hint="eastAsia" w:ascii="宋体" w:hAnsi="宋体" w:eastAsia="宋体" w:cs="宋体"/>
          <w:color w:val="auto"/>
          <w:kern w:val="0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Cs w:val="21"/>
        </w:rPr>
        <w:t>6.投标文件被否决的投标人名称、否决原因</w:t>
      </w:r>
    </w:p>
    <w:tbl>
      <w:tblPr>
        <w:tblStyle w:val="6"/>
        <w:tblW w:w="5000" w:type="pct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200"/>
      </w:tblGrid>
      <w:tr w14:paraId="2684476E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</w:trPr>
        <w:tc>
          <w:tcPr>
            <w:tcW w:w="9168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D9686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否决投标单位及理由</w:t>
            </w:r>
          </w:p>
        </w:tc>
      </w:tr>
      <w:tr w14:paraId="485C81BC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</w:trPr>
        <w:tc>
          <w:tcPr>
            <w:tcW w:w="9168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C119C">
            <w:pPr>
              <w:widowControl/>
              <w:spacing w:before="100" w:beforeAutospacing="1" w:after="100" w:afterAutospacing="1"/>
              <w:ind w:firstLine="420" w:firstLineChars="200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无</w:t>
            </w:r>
          </w:p>
        </w:tc>
      </w:tr>
    </w:tbl>
    <w:p w14:paraId="58301025">
      <w:pPr>
        <w:widowControl/>
        <w:shd w:val="clear" w:color="auto" w:fill="FFFFFF"/>
        <w:jc w:val="left"/>
        <w:rPr>
          <w:rFonts w:hint="eastAsia" w:ascii="宋体" w:hAnsi="宋体" w:eastAsia="宋体" w:cs="宋体"/>
          <w:color w:val="auto"/>
          <w:kern w:val="0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Cs w:val="21"/>
        </w:rPr>
        <w:t>7.提出异议的渠道和方式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4"/>
      </w:tblGrid>
      <w:tr w14:paraId="46041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4" w:type="dxa"/>
          </w:tcPr>
          <w:p w14:paraId="625845ED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投标人或其他利害关系人对评标结果有异议的，应在中标候选人公示期间，以书面形式通知招标人或招标代理机构，代理机构联系：0311-89681169。</w:t>
            </w:r>
          </w:p>
          <w:p w14:paraId="3D6ADD0D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未在规定时间内提出异议的，视为无异议。</w:t>
            </w:r>
          </w:p>
          <w:p w14:paraId="47AF00F5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招标人在收到异议之日起3日内作出答复。异议材料应当包括下列内容：</w:t>
            </w:r>
          </w:p>
          <w:p w14:paraId="1FC48A8D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(一)异议人的名称、地址及有效联系方式；</w:t>
            </w:r>
          </w:p>
          <w:p w14:paraId="52040B01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(二)异议事项的基本事实；</w:t>
            </w:r>
          </w:p>
          <w:p w14:paraId="0026FFA8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(三)相关请求及主张；</w:t>
            </w:r>
          </w:p>
          <w:p w14:paraId="732A7EC9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(四)有效线索和相关证明材料。</w:t>
            </w:r>
          </w:p>
          <w:p w14:paraId="7B486767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异议人是法人的，异议材料必须由其法定代表人或者授权代表签字并盖章；其他组织或者个人异议的，异议材料必须由主要负责人或者异议本人签字，并附有效身份证明复印件。</w:t>
            </w:r>
          </w:p>
          <w:p w14:paraId="440D1C51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异议有关材料是外文的，异议人应当同时提供其中文译本。</w:t>
            </w:r>
          </w:p>
        </w:tc>
      </w:tr>
    </w:tbl>
    <w:p w14:paraId="35E492F3">
      <w:pPr>
        <w:widowControl/>
        <w:shd w:val="clear" w:color="auto" w:fill="FFFFFF"/>
        <w:jc w:val="left"/>
        <w:rPr>
          <w:rFonts w:hint="eastAsia" w:ascii="宋体" w:hAnsi="宋体" w:eastAsia="宋体" w:cs="宋体"/>
          <w:color w:val="auto"/>
          <w:kern w:val="0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Cs w:val="21"/>
        </w:rPr>
        <w:t>8.联系方式</w:t>
      </w:r>
    </w:p>
    <w:tbl>
      <w:tblPr>
        <w:tblStyle w:val="6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68"/>
        <w:gridCol w:w="2977"/>
        <w:gridCol w:w="1843"/>
        <w:gridCol w:w="3080"/>
      </w:tblGrid>
      <w:tr w14:paraId="2E6D2EC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124899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招标人：</w:t>
            </w:r>
          </w:p>
        </w:tc>
        <w:tc>
          <w:tcPr>
            <w:tcW w:w="29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77E5D5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河北高速燕赵驿行集团有限公司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B8E475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招标代理机构：</w:t>
            </w:r>
          </w:p>
        </w:tc>
        <w:tc>
          <w:tcPr>
            <w:tcW w:w="30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2152AB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河北中昀工程管理服务有限公司</w:t>
            </w:r>
          </w:p>
        </w:tc>
      </w:tr>
      <w:tr w14:paraId="7964427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408D26">
            <w:pPr>
              <w:widowControl/>
              <w:wordWrap w:val="0"/>
              <w:jc w:val="left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项目负责人</w:t>
            </w:r>
          </w:p>
        </w:tc>
        <w:tc>
          <w:tcPr>
            <w:tcW w:w="29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2D9925C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王芸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5B63B8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项目负责人</w:t>
            </w:r>
          </w:p>
        </w:tc>
        <w:tc>
          <w:tcPr>
            <w:tcW w:w="30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62300A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鲍金丽</w:t>
            </w:r>
          </w:p>
        </w:tc>
      </w:tr>
      <w:tr w14:paraId="3494913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A78AA4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联系人:</w:t>
            </w:r>
          </w:p>
        </w:tc>
        <w:tc>
          <w:tcPr>
            <w:tcW w:w="29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7E77F8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王芸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CD1607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联系人:</w:t>
            </w:r>
          </w:p>
        </w:tc>
        <w:tc>
          <w:tcPr>
            <w:tcW w:w="30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D2AF1C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张娜、鲍金丽</w:t>
            </w:r>
          </w:p>
        </w:tc>
      </w:tr>
      <w:tr w14:paraId="70258E4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2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943690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地址:</w:t>
            </w:r>
          </w:p>
        </w:tc>
        <w:tc>
          <w:tcPr>
            <w:tcW w:w="29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FDF9A5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河北省石家庄市桥西区科瀛智创谷32号楼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5F05C9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地址:</w:t>
            </w:r>
          </w:p>
        </w:tc>
        <w:tc>
          <w:tcPr>
            <w:tcW w:w="30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6DB781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石家庄市桥西区红旗大街 25 号西清公寓9楼</w:t>
            </w:r>
          </w:p>
        </w:tc>
      </w:tr>
      <w:tr w14:paraId="514502C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D01F65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电话:</w:t>
            </w:r>
          </w:p>
        </w:tc>
        <w:tc>
          <w:tcPr>
            <w:tcW w:w="29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514B39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0311-89256052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BF81FB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电话:</w:t>
            </w:r>
          </w:p>
        </w:tc>
        <w:tc>
          <w:tcPr>
            <w:tcW w:w="30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EA3D78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0311-89681169</w:t>
            </w:r>
          </w:p>
        </w:tc>
      </w:tr>
      <w:tr w14:paraId="4AB22E6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88727E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电子邮箱:</w:t>
            </w:r>
          </w:p>
        </w:tc>
        <w:tc>
          <w:tcPr>
            <w:tcW w:w="29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9D42B0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/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141786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电子邮箱:</w:t>
            </w:r>
          </w:p>
        </w:tc>
        <w:tc>
          <w:tcPr>
            <w:tcW w:w="30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D77BB9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/</w:t>
            </w:r>
          </w:p>
        </w:tc>
      </w:tr>
      <w:bookmarkEnd w:id="0"/>
    </w:tbl>
    <w:p w14:paraId="2A022480">
      <w:pPr>
        <w:rPr>
          <w:rFonts w:hint="eastAsia" w:ascii="宋体" w:hAnsi="宋体" w:eastAsia="宋体"/>
          <w:color w:val="auto"/>
          <w:szCs w:val="21"/>
        </w:rPr>
      </w:pPr>
    </w:p>
    <w:sectPr>
      <w:pgSz w:w="11906" w:h="16838"/>
      <w:pgMar w:top="1440" w:right="1361" w:bottom="1440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E3E"/>
    <w:rsid w:val="0002617C"/>
    <w:rsid w:val="000932CA"/>
    <w:rsid w:val="000C7A4B"/>
    <w:rsid w:val="000F2EDD"/>
    <w:rsid w:val="00100C9F"/>
    <w:rsid w:val="001065DB"/>
    <w:rsid w:val="001A5F9F"/>
    <w:rsid w:val="00266A91"/>
    <w:rsid w:val="00277C54"/>
    <w:rsid w:val="00286793"/>
    <w:rsid w:val="002B5D74"/>
    <w:rsid w:val="002E0C60"/>
    <w:rsid w:val="003C3622"/>
    <w:rsid w:val="0042509D"/>
    <w:rsid w:val="00444069"/>
    <w:rsid w:val="00444185"/>
    <w:rsid w:val="00444B34"/>
    <w:rsid w:val="00474AB4"/>
    <w:rsid w:val="004824D2"/>
    <w:rsid w:val="00482B1B"/>
    <w:rsid w:val="004931EC"/>
    <w:rsid w:val="005102F7"/>
    <w:rsid w:val="005338B2"/>
    <w:rsid w:val="00542274"/>
    <w:rsid w:val="0056158D"/>
    <w:rsid w:val="0057211A"/>
    <w:rsid w:val="005A340A"/>
    <w:rsid w:val="005D6D80"/>
    <w:rsid w:val="006019EE"/>
    <w:rsid w:val="00610912"/>
    <w:rsid w:val="00631695"/>
    <w:rsid w:val="0068720B"/>
    <w:rsid w:val="0069706A"/>
    <w:rsid w:val="00735A21"/>
    <w:rsid w:val="007604FE"/>
    <w:rsid w:val="007F3B0E"/>
    <w:rsid w:val="008276BF"/>
    <w:rsid w:val="0084554A"/>
    <w:rsid w:val="008A76FA"/>
    <w:rsid w:val="008C296A"/>
    <w:rsid w:val="008D005B"/>
    <w:rsid w:val="00900937"/>
    <w:rsid w:val="00966469"/>
    <w:rsid w:val="009C6C89"/>
    <w:rsid w:val="009D3C23"/>
    <w:rsid w:val="009E3649"/>
    <w:rsid w:val="009E469D"/>
    <w:rsid w:val="00AA0EA1"/>
    <w:rsid w:val="00AB1241"/>
    <w:rsid w:val="00B01C24"/>
    <w:rsid w:val="00B06827"/>
    <w:rsid w:val="00BD16FC"/>
    <w:rsid w:val="00C13594"/>
    <w:rsid w:val="00D233EB"/>
    <w:rsid w:val="00D52974"/>
    <w:rsid w:val="00D62895"/>
    <w:rsid w:val="00D815C0"/>
    <w:rsid w:val="00DB4991"/>
    <w:rsid w:val="00DE73F8"/>
    <w:rsid w:val="00E357BE"/>
    <w:rsid w:val="00E52735"/>
    <w:rsid w:val="00E67FF6"/>
    <w:rsid w:val="00E801A4"/>
    <w:rsid w:val="00E95DA0"/>
    <w:rsid w:val="00E97BB7"/>
    <w:rsid w:val="00EA42A6"/>
    <w:rsid w:val="00EA546B"/>
    <w:rsid w:val="00EC0E3E"/>
    <w:rsid w:val="00ED729F"/>
    <w:rsid w:val="00EE425A"/>
    <w:rsid w:val="00F64D89"/>
    <w:rsid w:val="00F831D3"/>
    <w:rsid w:val="00FB5CDF"/>
    <w:rsid w:val="00FC70AA"/>
    <w:rsid w:val="00FE4B43"/>
    <w:rsid w:val="00FE616E"/>
    <w:rsid w:val="00FE7803"/>
    <w:rsid w:val="0207465D"/>
    <w:rsid w:val="04C16284"/>
    <w:rsid w:val="0BF65B48"/>
    <w:rsid w:val="18403F55"/>
    <w:rsid w:val="1D5D0BD6"/>
    <w:rsid w:val="1FBA6B41"/>
    <w:rsid w:val="221C55F6"/>
    <w:rsid w:val="28F5241B"/>
    <w:rsid w:val="2F0E760F"/>
    <w:rsid w:val="33306790"/>
    <w:rsid w:val="44D25F1B"/>
    <w:rsid w:val="49CA5E32"/>
    <w:rsid w:val="5A9D5E86"/>
    <w:rsid w:val="5BA55945"/>
    <w:rsid w:val="65CB0AAB"/>
    <w:rsid w:val="75970BB2"/>
    <w:rsid w:val="7AEE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2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23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FollowedHyperlink"/>
    <w:basedOn w:val="8"/>
    <w:semiHidden/>
    <w:unhideWhenUsed/>
    <w:qFormat/>
    <w:uiPriority w:val="99"/>
    <w:rPr>
      <w:vanish/>
      <w:color w:val="800080"/>
      <w:u w:val="none"/>
    </w:rPr>
  </w:style>
  <w:style w:type="character" w:styleId="11">
    <w:name w:val="Emphasis"/>
    <w:basedOn w:val="8"/>
    <w:qFormat/>
    <w:uiPriority w:val="20"/>
    <w:rPr>
      <w:b/>
      <w:bCs/>
    </w:rPr>
  </w:style>
  <w:style w:type="character" w:styleId="12">
    <w:name w:val="HTML Definition"/>
    <w:basedOn w:val="8"/>
    <w:semiHidden/>
    <w:unhideWhenUsed/>
    <w:qFormat/>
    <w:uiPriority w:val="99"/>
  </w:style>
  <w:style w:type="character" w:styleId="13">
    <w:name w:val="HTML Typewriter"/>
    <w:basedOn w:val="8"/>
    <w:semiHidden/>
    <w:unhideWhenUsed/>
    <w:qFormat/>
    <w:uiPriority w:val="99"/>
    <w:rPr>
      <w:rFonts w:ascii="monospace" w:hAnsi="monospace" w:eastAsia="monospace" w:cs="monospace"/>
      <w:sz w:val="20"/>
    </w:rPr>
  </w:style>
  <w:style w:type="character" w:styleId="14">
    <w:name w:val="HTML Acronym"/>
    <w:basedOn w:val="8"/>
    <w:semiHidden/>
    <w:unhideWhenUsed/>
    <w:qFormat/>
    <w:uiPriority w:val="99"/>
  </w:style>
  <w:style w:type="character" w:styleId="15">
    <w:name w:val="HTML Variable"/>
    <w:basedOn w:val="8"/>
    <w:semiHidden/>
    <w:unhideWhenUsed/>
    <w:qFormat/>
    <w:uiPriority w:val="99"/>
  </w:style>
  <w:style w:type="character" w:styleId="16">
    <w:name w:val="Hyperlink"/>
    <w:basedOn w:val="8"/>
    <w:semiHidden/>
    <w:unhideWhenUsed/>
    <w:qFormat/>
    <w:uiPriority w:val="99"/>
    <w:rPr>
      <w:color w:val="0000FF"/>
      <w:u w:val="none"/>
    </w:rPr>
  </w:style>
  <w:style w:type="character" w:styleId="17">
    <w:name w:val="HTML Code"/>
    <w:basedOn w:val="8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8">
    <w:name w:val="HTML Cite"/>
    <w:basedOn w:val="8"/>
    <w:semiHidden/>
    <w:unhideWhenUsed/>
    <w:qFormat/>
    <w:uiPriority w:val="99"/>
  </w:style>
  <w:style w:type="character" w:styleId="19">
    <w:name w:val="HTML Keyboard"/>
    <w:basedOn w:val="8"/>
    <w:semiHidden/>
    <w:unhideWhenUsed/>
    <w:qFormat/>
    <w:uiPriority w:val="99"/>
    <w:rPr>
      <w:rFonts w:hint="default" w:ascii="monospace" w:hAnsi="monospace" w:eastAsia="monospace" w:cs="monospace"/>
      <w:sz w:val="20"/>
      <w:bdr w:val="single" w:color="D6D6D6" w:sz="6" w:space="0"/>
      <w:shd w:val="clear" w:fill="F9F9F9"/>
    </w:rPr>
  </w:style>
  <w:style w:type="character" w:styleId="20">
    <w:name w:val="HTML Sample"/>
    <w:basedOn w:val="8"/>
    <w:semiHidden/>
    <w:unhideWhenUsed/>
    <w:qFormat/>
    <w:uiPriority w:val="99"/>
    <w:rPr>
      <w:rFonts w:hint="default" w:ascii="monospace" w:hAnsi="monospace" w:eastAsia="monospace" w:cs="monospace"/>
    </w:rPr>
  </w:style>
  <w:style w:type="character" w:customStyle="1" w:styleId="21">
    <w:name w:val="标题 1 字符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2">
    <w:name w:val="fontstyle01"/>
    <w:basedOn w:val="8"/>
    <w:qFormat/>
    <w:uiPriority w:val="0"/>
    <w:rPr>
      <w:rFonts w:hint="eastAsia" w:ascii="宋体" w:hAnsi="宋体" w:eastAsia="宋体"/>
      <w:color w:val="000000"/>
      <w:sz w:val="22"/>
      <w:szCs w:val="22"/>
    </w:rPr>
  </w:style>
  <w:style w:type="character" w:customStyle="1" w:styleId="23">
    <w:name w:val="页眉 字符"/>
    <w:basedOn w:val="8"/>
    <w:link w:val="4"/>
    <w:qFormat/>
    <w:uiPriority w:val="99"/>
    <w:rPr>
      <w:kern w:val="2"/>
      <w:sz w:val="18"/>
      <w:szCs w:val="18"/>
    </w:rPr>
  </w:style>
  <w:style w:type="character" w:customStyle="1" w:styleId="24">
    <w:name w:val="页脚 字符"/>
    <w:basedOn w:val="8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1228</Words>
  <Characters>1585</Characters>
  <Lines>33</Lines>
  <Paragraphs>9</Paragraphs>
  <TotalTime>5</TotalTime>
  <ScaleCrop>false</ScaleCrop>
  <LinksUpToDate>false</LinksUpToDate>
  <CharactersWithSpaces>1604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2024-04-09T12:04:00Z</dcterms:created>
  <dc:creator>admin</dc:creator>
  <cp:lastModifiedBy>*^_^*娜</cp:lastModifiedBy>
  <cp:lastPrinted>2025-09-03T03:20:00Z</cp:lastPrinted>
  <dcterms:modified xsi:type="dcterms:W3CDTF">2026-01-05T02:13:38Z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eyJoZGlkIjoiMTQzNTlkZTFlZDdhZDc2MWFiZmRhNDRlOTlkOGJmZGEiLCJ1c2VySWQiOiI0MzkwNTUyOTYifQ==</vt:lpwstr>
  </property>
  <property fmtid="{D5CDD505-2E9C-101B-9397-08002B2CF9AE}" pid="3" name="KSOProductBuildVer">
    <vt:lpwstr>2052-12.1.0.24034</vt:lpwstr>
  </property>
  <property fmtid="{D5CDD505-2E9C-101B-9397-08002B2CF9AE}" pid="4" name="ICV">
    <vt:lpwstr>2098EE9B954D43D99A002A3A41A3C689_13</vt:lpwstr>
  </property>
</Properties>
</file>