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41365F">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秦皇岛至沈阳高速公路北戴河新区至京秦高速段项目环境保护监理</w:t>
      </w:r>
    </w:p>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中标结果公示</w:t>
      </w:r>
    </w:p>
    <w:tbl>
      <w:tblPr>
        <w:tblStyle w:val="11"/>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58"/>
        <w:gridCol w:w="2873"/>
        <w:gridCol w:w="2371"/>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秦皇岛至沈阳高速公路北戴河新区至京秦高速段项目环境保护监理</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秦皇岛市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2025-</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09</w:t>
            </w:r>
            <w:r>
              <w:rPr>
                <w:rFonts w:hint="eastAsia" w:ascii="宋体" w:hAnsi="宋体" w:eastAsia="宋体" w:cs="宋体"/>
                <w:sz w:val="21"/>
                <w:szCs w:val="21"/>
                <w:highlight w:val="none"/>
              </w:rPr>
              <w:t xml:space="preserve"> 09:</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2025-</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23</w:t>
            </w:r>
          </w:p>
        </w:tc>
      </w:tr>
    </w:tbl>
    <w:p w14:paraId="67379903">
      <w:pPr>
        <w:rPr>
          <w:rFonts w:hint="eastAsia" w:ascii="宋体" w:hAnsi="宋体" w:eastAsia="宋体" w:cs="宋体"/>
          <w:vanish/>
          <w:sz w:val="21"/>
          <w:szCs w:val="21"/>
          <w:highlight w:val="none"/>
        </w:rPr>
      </w:pPr>
    </w:p>
    <w:tbl>
      <w:tblPr>
        <w:tblStyle w:val="11"/>
        <w:tblW w:w="5260"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311"/>
        <w:gridCol w:w="1404"/>
        <w:gridCol w:w="1213"/>
        <w:gridCol w:w="1450"/>
        <w:gridCol w:w="1213"/>
        <w:gridCol w:w="1692"/>
        <w:gridCol w:w="1260"/>
      </w:tblGrid>
      <w:tr w14:paraId="26DA08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43" w:hRule="atLeast"/>
          <w:tblCellSpacing w:w="0" w:type="dxa"/>
        </w:trPr>
        <w:tc>
          <w:tcPr>
            <w:tcW w:w="9543" w:type="dxa"/>
            <w:gridSpan w:val="7"/>
            <w:shd w:val="clear" w:color="auto" w:fill="auto"/>
            <w:vAlign w:val="center"/>
          </w:tcPr>
          <w:p w14:paraId="2C41BB8C">
            <w:pPr>
              <w:keepNext w:val="0"/>
              <w:keepLines w:val="0"/>
              <w:widowControl/>
              <w:suppressLineNumbers w:val="0"/>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中标单位</w:t>
            </w:r>
          </w:p>
        </w:tc>
      </w:tr>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统一社会信用代码</w:t>
            </w:r>
          </w:p>
        </w:tc>
        <w:tc>
          <w:tcPr>
            <w:tcW w:w="1404"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121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450"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213"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1692" w:type="dxa"/>
            <w:tcBorders>
              <w:right w:val="single" w:color="auto" w:sz="4" w:space="0"/>
            </w:tcBorders>
            <w:shd w:val="clear" w:color="auto" w:fill="auto"/>
            <w:vAlign w:val="center"/>
          </w:tcPr>
          <w:p w14:paraId="5441EF23">
            <w:pPr>
              <w:widowControl/>
              <w:adjustRightInd w:val="0"/>
              <w:snapToGrid w:val="0"/>
              <w:ind w:left="-139" w:leftChars="-58" w:right="-192" w:rightChars="-80"/>
              <w:jc w:val="center"/>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安全目标</w:t>
            </w:r>
          </w:p>
        </w:tc>
        <w:tc>
          <w:tcPr>
            <w:tcW w:w="1260"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服务期限</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4B332359">
            <w:pPr>
              <w:keepNext w:val="0"/>
              <w:keepLines w:val="0"/>
              <w:widowControl/>
              <w:suppressLineNumbers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91130102MA0A461Y9G</w:t>
            </w:r>
          </w:p>
        </w:tc>
        <w:tc>
          <w:tcPr>
            <w:tcW w:w="1404" w:type="dxa"/>
            <w:shd w:val="clear" w:color="auto" w:fill="auto"/>
            <w:vAlign w:val="center"/>
          </w:tcPr>
          <w:p w14:paraId="7D43CADA">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益康及石家庄生态科技有限公司</w:t>
            </w:r>
          </w:p>
        </w:tc>
        <w:tc>
          <w:tcPr>
            <w:tcW w:w="1213" w:type="dxa"/>
            <w:shd w:val="clear" w:color="auto" w:fill="auto"/>
            <w:vAlign w:val="center"/>
          </w:tcPr>
          <w:p w14:paraId="7D72CC0F">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318900</w:t>
            </w:r>
          </w:p>
        </w:tc>
        <w:tc>
          <w:tcPr>
            <w:tcW w:w="1450" w:type="dxa"/>
            <w:shd w:val="clear" w:color="auto" w:fill="auto"/>
            <w:vAlign w:val="center"/>
          </w:tcPr>
          <w:p w14:paraId="4328DF10">
            <w:pPr>
              <w:keepNext w:val="0"/>
              <w:keepLines w:val="0"/>
              <w:widowControl/>
              <w:suppressLineNumbers w:val="0"/>
              <w:jc w:val="center"/>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叁拾壹万捌仟玖佰元整</w:t>
            </w:r>
          </w:p>
        </w:tc>
        <w:tc>
          <w:tcPr>
            <w:tcW w:w="1213" w:type="dxa"/>
            <w:shd w:val="clear" w:color="auto" w:fill="auto"/>
            <w:vAlign w:val="center"/>
          </w:tcPr>
          <w:p w14:paraId="48A65919">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val="en-US" w:eastAsia="zh-CN"/>
              </w:rPr>
              <w:t>符合国家、河北省及行业现行标准、规范要求及委托人要求</w:t>
            </w:r>
          </w:p>
        </w:tc>
        <w:tc>
          <w:tcPr>
            <w:tcW w:w="1692" w:type="dxa"/>
            <w:tcBorders>
              <w:right w:val="single" w:color="auto" w:sz="4" w:space="0"/>
            </w:tcBorders>
            <w:shd w:val="clear" w:color="auto" w:fill="auto"/>
            <w:vAlign w:val="center"/>
          </w:tcPr>
          <w:p w14:paraId="2840C0A8">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val="en-US" w:eastAsia="zh-CN"/>
              </w:rPr>
              <w:t>不发生安全生产责任事故</w:t>
            </w:r>
          </w:p>
        </w:tc>
        <w:tc>
          <w:tcPr>
            <w:tcW w:w="1260" w:type="dxa"/>
            <w:tcBorders>
              <w:left w:val="single" w:color="auto" w:sz="4" w:space="0"/>
            </w:tcBorders>
            <w:shd w:val="clear" w:color="auto" w:fill="auto"/>
            <w:vAlign w:val="center"/>
          </w:tcPr>
          <w:p w14:paraId="5B89B126">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自合同签订之日起至秦皇岛至沈阳高速公路北戴河新区至京秦高速段项目通过竣工环保验收止</w:t>
            </w:r>
          </w:p>
        </w:tc>
      </w:tr>
    </w:tbl>
    <w:p w14:paraId="5407F073">
      <w:pPr>
        <w:rPr>
          <w:rFonts w:hint="eastAsia" w:ascii="宋体" w:hAnsi="宋体" w:eastAsia="宋体" w:cs="宋体"/>
          <w:vanish/>
          <w:sz w:val="21"/>
          <w:szCs w:val="21"/>
          <w:highlight w:val="none"/>
        </w:rPr>
      </w:pPr>
    </w:p>
    <w:tbl>
      <w:tblPr>
        <w:tblStyle w:val="11"/>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00"/>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招标人：</w:t>
            </w:r>
          </w:p>
        </w:tc>
        <w:tc>
          <w:tcPr>
            <w:tcW w:w="1478" w:type="pct"/>
            <w:shd w:val="clear" w:color="auto" w:fill="auto"/>
            <w:vAlign w:val="center"/>
          </w:tcPr>
          <w:p w14:paraId="6AAD2E0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河北高速秦沈高速公路有限公司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招标代理机构：</w:t>
            </w:r>
          </w:p>
        </w:tc>
        <w:tc>
          <w:tcPr>
            <w:tcW w:w="2298" w:type="pct"/>
            <w:shd w:val="clear" w:color="auto" w:fill="auto"/>
            <w:vAlign w:val="center"/>
          </w:tcPr>
          <w:p w14:paraId="643133A7">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1478" w:type="pct"/>
            <w:shd w:val="clear" w:color="auto" w:fill="auto"/>
            <w:vAlign w:val="center"/>
          </w:tcPr>
          <w:p w14:paraId="1C983B50">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甄旭明、姜丽</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2298" w:type="pct"/>
            <w:shd w:val="clear" w:color="auto" w:fill="auto"/>
            <w:vAlign w:val="center"/>
          </w:tcPr>
          <w:p w14:paraId="4B1A36A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张德祥（项目负责人）、张光磊、张宁</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1478" w:type="pct"/>
            <w:shd w:val="clear" w:color="auto" w:fill="auto"/>
            <w:vAlign w:val="center"/>
          </w:tcPr>
          <w:p w14:paraId="4CA12D51">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河北省秦皇岛市海港区燕山大街21号</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2298" w:type="pct"/>
            <w:shd w:val="clear" w:color="auto" w:fill="auto"/>
            <w:vAlign w:val="center"/>
          </w:tcPr>
          <w:p w14:paraId="3CC61109">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石家庄高新区黄河大道136号石家庄科技中心2号楼22层2201室</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1478" w:type="pct"/>
            <w:shd w:val="clear" w:color="auto" w:fill="auto"/>
            <w:vAlign w:val="center"/>
          </w:tcPr>
          <w:p w14:paraId="5954ECC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0335-3958196</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2298" w:type="pct"/>
            <w:shd w:val="clear" w:color="auto" w:fill="auto"/>
            <w:vAlign w:val="center"/>
          </w:tcPr>
          <w:p w14:paraId="7CD5C4CC">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1478" w:type="pct"/>
            <w:shd w:val="clear" w:color="auto" w:fill="auto"/>
            <w:vAlign w:val="center"/>
          </w:tcPr>
          <w:p w14:paraId="1021382B">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2298"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14:paraId="39AE30D3">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22C6982"/>
    <w:rsid w:val="028B36A9"/>
    <w:rsid w:val="0314520B"/>
    <w:rsid w:val="0319401B"/>
    <w:rsid w:val="075474DA"/>
    <w:rsid w:val="0BB53545"/>
    <w:rsid w:val="0D4501C0"/>
    <w:rsid w:val="0DDD6D83"/>
    <w:rsid w:val="0F234C69"/>
    <w:rsid w:val="100357E8"/>
    <w:rsid w:val="11CF45DE"/>
    <w:rsid w:val="14785EF3"/>
    <w:rsid w:val="168626AD"/>
    <w:rsid w:val="173C12EA"/>
    <w:rsid w:val="18866995"/>
    <w:rsid w:val="1BBE1FA1"/>
    <w:rsid w:val="1DA63C82"/>
    <w:rsid w:val="1DAF49EC"/>
    <w:rsid w:val="1EC75611"/>
    <w:rsid w:val="217A4BBD"/>
    <w:rsid w:val="2339289F"/>
    <w:rsid w:val="26784285"/>
    <w:rsid w:val="29253660"/>
    <w:rsid w:val="295757E3"/>
    <w:rsid w:val="29E377FC"/>
    <w:rsid w:val="2BAC62BA"/>
    <w:rsid w:val="2CF03F85"/>
    <w:rsid w:val="2D6A7F4B"/>
    <w:rsid w:val="2EC27BA3"/>
    <w:rsid w:val="31667AEC"/>
    <w:rsid w:val="34F776B6"/>
    <w:rsid w:val="35E11256"/>
    <w:rsid w:val="37C87FD1"/>
    <w:rsid w:val="3C1D466B"/>
    <w:rsid w:val="40381A73"/>
    <w:rsid w:val="40981BAE"/>
    <w:rsid w:val="409F1AF2"/>
    <w:rsid w:val="41686388"/>
    <w:rsid w:val="4191768D"/>
    <w:rsid w:val="425C5EED"/>
    <w:rsid w:val="43B971EC"/>
    <w:rsid w:val="43F414FE"/>
    <w:rsid w:val="445554AC"/>
    <w:rsid w:val="484E756F"/>
    <w:rsid w:val="49B4660E"/>
    <w:rsid w:val="49EB7B56"/>
    <w:rsid w:val="4B2772B4"/>
    <w:rsid w:val="4B5974C7"/>
    <w:rsid w:val="4DC4650E"/>
    <w:rsid w:val="50C555A5"/>
    <w:rsid w:val="51917235"/>
    <w:rsid w:val="56436117"/>
    <w:rsid w:val="572830FE"/>
    <w:rsid w:val="57325016"/>
    <w:rsid w:val="59D6437F"/>
    <w:rsid w:val="5BC4406A"/>
    <w:rsid w:val="5E190CDE"/>
    <w:rsid w:val="60423096"/>
    <w:rsid w:val="60F8107F"/>
    <w:rsid w:val="61C77DA0"/>
    <w:rsid w:val="624B317A"/>
    <w:rsid w:val="62831CF3"/>
    <w:rsid w:val="628D57F7"/>
    <w:rsid w:val="630E06E5"/>
    <w:rsid w:val="649C7F73"/>
    <w:rsid w:val="659B7E6D"/>
    <w:rsid w:val="68AC0CA9"/>
    <w:rsid w:val="6ECB4234"/>
    <w:rsid w:val="760065B4"/>
    <w:rsid w:val="77A27679"/>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398</Words>
  <Characters>480</Characters>
  <TotalTime>0</TotalTime>
  <ScaleCrop>false</ScaleCrop>
  <LinksUpToDate>false</LinksUpToDate>
  <CharactersWithSpaces>481</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zjyd-2</cp:lastModifiedBy>
  <dcterms:modified xsi:type="dcterms:W3CDTF">2025-12-23T01:11:00Z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eyJoZGlkIjoiYjEzNDVhNjU5MTlhYTBhMDRiZGVkNDI5ODAxMGU1NGQiLCJ1c2VySWQiOiIxMTIxMDk3ODA5In0=</vt:lpwstr>
  </property>
  <property fmtid="{D5CDD505-2E9C-101B-9397-08002B2CF9AE}" pid="3" name="KSOProductBuildVer">
    <vt:lpwstr>2052-12.1.0.24034</vt:lpwstr>
  </property>
  <property fmtid="{D5CDD505-2E9C-101B-9397-08002B2CF9AE}" pid="4" name="ICV">
    <vt:lpwstr>A61ACEB58F7548D7911B595627DF7317_13</vt:lpwstr>
  </property>
</Properties>
</file>