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FA91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2"/>
          <w:szCs w:val="22"/>
        </w:rPr>
        <w:t>【邯港高速公路衡水沧州界至国道G205段财务决算】中标候选人公示</w:t>
      </w:r>
    </w:p>
    <w:p w14:paraId="0C36EFA9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招标项目名称：  邯港高速公路衡水沧州界至国道G205段财务决算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招标项目编号：  HG-FW-2025-096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公示名称：  【邯港高速公路衡水沧州界至国道G205段财务决算】中标候选人公示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公示编号：  HG-FW-2025-096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公示内容：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                       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67"/>
        <w:gridCol w:w="5289"/>
      </w:tblGrid>
      <w:tr w14:paraId="6A03C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22DE6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标段:邯港高速公路衡水沧州界至国道G205段财务决算</w:t>
            </w:r>
          </w:p>
        </w:tc>
      </w:tr>
      <w:tr w14:paraId="19639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AAFA9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所属专业：  道路运输业</w:t>
            </w:r>
          </w:p>
        </w:tc>
        <w:tc>
          <w:tcPr>
            <w:tcW w:w="0" w:type="auto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5B74D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所属地区:  河北省,沧州市,南皮县</w:t>
            </w:r>
          </w:p>
        </w:tc>
      </w:tr>
      <w:tr w14:paraId="4098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EE73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  2025-09-23 </w:t>
            </w:r>
          </w:p>
        </w:tc>
        <w:tc>
          <w:tcPr>
            <w:tcW w:w="0" w:type="auto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3ECA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开标地点:  河北省石家庄市新华区合作路68号新合作广场B座14层1417</w:t>
            </w:r>
          </w:p>
        </w:tc>
      </w:tr>
      <w:tr w14:paraId="54481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8C15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公示开始日期:2025年09月24日</w:t>
            </w:r>
          </w:p>
        </w:tc>
        <w:tc>
          <w:tcPr>
            <w:tcW w:w="0" w:type="auto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0B07D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公示截止日期:  2025年09月28日</w:t>
            </w:r>
          </w:p>
        </w:tc>
      </w:tr>
    </w:tbl>
    <w:p w14:paraId="5E46359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1.中标候选人名单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61"/>
        <w:gridCol w:w="1789"/>
        <w:gridCol w:w="1095"/>
        <w:gridCol w:w="1095"/>
        <w:gridCol w:w="1709"/>
        <w:gridCol w:w="2404"/>
      </w:tblGrid>
      <w:tr w14:paraId="57217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2F3B1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排序</w:t>
            </w:r>
          </w:p>
        </w:tc>
        <w:tc>
          <w:tcPr>
            <w:tcW w:w="116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58BE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中标候选人单位名称</w:t>
            </w:r>
          </w:p>
        </w:tc>
        <w:tc>
          <w:tcPr>
            <w:tcW w:w="52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B492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投标价格(元)</w:t>
            </w:r>
          </w:p>
        </w:tc>
        <w:tc>
          <w:tcPr>
            <w:tcW w:w="52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BDA8D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评标价格(元)</w:t>
            </w:r>
          </w:p>
        </w:tc>
        <w:tc>
          <w:tcPr>
            <w:tcW w:w="112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23FB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质量标准</w:t>
            </w:r>
          </w:p>
        </w:tc>
        <w:tc>
          <w:tcPr>
            <w:tcW w:w="153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D71C6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工期(交货期)</w:t>
            </w:r>
          </w:p>
        </w:tc>
      </w:tr>
      <w:tr w14:paraId="2DBDE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828CA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3C28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中审亚太会计师事务所（特殊普通合伙）河北分所</w:t>
            </w:r>
          </w:p>
        </w:tc>
        <w:tc>
          <w:tcPr>
            <w:tcW w:w="52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248F1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250000.00</w:t>
            </w:r>
          </w:p>
        </w:tc>
        <w:tc>
          <w:tcPr>
            <w:tcW w:w="52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91D4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250000.00</w:t>
            </w:r>
          </w:p>
        </w:tc>
        <w:tc>
          <w:tcPr>
            <w:tcW w:w="112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9DEF4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符合国家、行业现行的标准规范及委托人要求。</w:t>
            </w:r>
          </w:p>
        </w:tc>
        <w:tc>
          <w:tcPr>
            <w:tcW w:w="153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CABB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计划开始时间为2025年9月，服务期至全面完成合同内容之日止。</w:t>
            </w:r>
          </w:p>
        </w:tc>
      </w:tr>
      <w:tr w14:paraId="3401E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193E9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2D5F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天职国际会计师事务所（特殊普通合伙）</w:t>
            </w:r>
          </w:p>
        </w:tc>
        <w:tc>
          <w:tcPr>
            <w:tcW w:w="52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60F41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243800.00</w:t>
            </w:r>
          </w:p>
        </w:tc>
        <w:tc>
          <w:tcPr>
            <w:tcW w:w="52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8DAD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243800.00</w:t>
            </w:r>
          </w:p>
        </w:tc>
        <w:tc>
          <w:tcPr>
            <w:tcW w:w="112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2B91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符合国家、行业现行的标准规范及委托人要求</w:t>
            </w:r>
          </w:p>
        </w:tc>
        <w:tc>
          <w:tcPr>
            <w:tcW w:w="153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0338C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计划开始时间为2025年9月，服务期至全面完成合同内容之日止</w:t>
            </w:r>
          </w:p>
        </w:tc>
      </w:tr>
      <w:tr w14:paraId="7878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3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3EC95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98BC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北京创纪会计师事务所有限公司</w:t>
            </w:r>
          </w:p>
        </w:tc>
        <w:tc>
          <w:tcPr>
            <w:tcW w:w="52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00375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249000.00</w:t>
            </w:r>
          </w:p>
        </w:tc>
        <w:tc>
          <w:tcPr>
            <w:tcW w:w="52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AEDBF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249000.00</w:t>
            </w:r>
          </w:p>
        </w:tc>
        <w:tc>
          <w:tcPr>
            <w:tcW w:w="112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468E1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符合国家、行业现行的标准规范及委托人要求</w:t>
            </w:r>
          </w:p>
        </w:tc>
        <w:tc>
          <w:tcPr>
            <w:tcW w:w="153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9FA7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计划开始时间为2025年9月，服务期至全面完成合同内容之日止</w:t>
            </w:r>
          </w:p>
        </w:tc>
      </w:tr>
    </w:tbl>
    <w:p w14:paraId="45A59B87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2.中标候选人项目负责人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61"/>
        <w:gridCol w:w="2600"/>
        <w:gridCol w:w="900"/>
        <w:gridCol w:w="901"/>
        <w:gridCol w:w="1814"/>
        <w:gridCol w:w="1877"/>
      </w:tblGrid>
      <w:tr w14:paraId="0F3B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B4BF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552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41DDE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中标候选人单位名称</w:t>
            </w:r>
          </w:p>
        </w:tc>
        <w:tc>
          <w:tcPr>
            <w:tcW w:w="54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2751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项目负责人姓名</w:t>
            </w:r>
          </w:p>
        </w:tc>
        <w:tc>
          <w:tcPr>
            <w:tcW w:w="54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5610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08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2D04C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相关证书名称</w:t>
            </w:r>
          </w:p>
        </w:tc>
        <w:tc>
          <w:tcPr>
            <w:tcW w:w="112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31F20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相关证书编号</w:t>
            </w:r>
          </w:p>
        </w:tc>
      </w:tr>
      <w:tr w14:paraId="71B38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F61C8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5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7E73F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中审亚太会计师事务所（特殊普通合伙）河北分所</w:t>
            </w:r>
          </w:p>
        </w:tc>
        <w:tc>
          <w:tcPr>
            <w:tcW w:w="5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8AA7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陈春雷</w:t>
            </w:r>
          </w:p>
        </w:tc>
        <w:tc>
          <w:tcPr>
            <w:tcW w:w="5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49DB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6C3EA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注册会计师</w:t>
            </w:r>
          </w:p>
        </w:tc>
        <w:tc>
          <w:tcPr>
            <w:tcW w:w="1124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3A6A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120100232658</w:t>
            </w:r>
          </w:p>
        </w:tc>
      </w:tr>
      <w:tr w14:paraId="71B7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CFAA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5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FA595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天职国际会计师事务所（特殊普通合伙）</w:t>
            </w:r>
          </w:p>
        </w:tc>
        <w:tc>
          <w:tcPr>
            <w:tcW w:w="5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D8DB9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刘佳</w:t>
            </w:r>
          </w:p>
        </w:tc>
        <w:tc>
          <w:tcPr>
            <w:tcW w:w="5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20B63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B57B0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注册会计师</w:t>
            </w:r>
          </w:p>
        </w:tc>
        <w:tc>
          <w:tcPr>
            <w:tcW w:w="1124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4116F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110002400236</w:t>
            </w:r>
          </w:p>
        </w:tc>
      </w:tr>
      <w:tr w14:paraId="13AA8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4BF0A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5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DDA2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北京创纪会计师事务所有限公司</w:t>
            </w:r>
          </w:p>
        </w:tc>
        <w:tc>
          <w:tcPr>
            <w:tcW w:w="5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73960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张敏</w:t>
            </w:r>
          </w:p>
        </w:tc>
        <w:tc>
          <w:tcPr>
            <w:tcW w:w="5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6BBD1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108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752E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注册会计师</w:t>
            </w:r>
          </w:p>
        </w:tc>
        <w:tc>
          <w:tcPr>
            <w:tcW w:w="1124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44AA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110002842137</w:t>
            </w:r>
          </w:p>
        </w:tc>
      </w:tr>
    </w:tbl>
    <w:p w14:paraId="51864E5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3.中标候选人响应招标文件要求的资格能力条件</w:t>
      </w:r>
    </w:p>
    <w:tbl>
      <w:tblPr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61"/>
        <w:gridCol w:w="2815"/>
        <w:gridCol w:w="5278"/>
      </w:tblGrid>
      <w:tr w14:paraId="4C349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19FB6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00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60B2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中标候选人名称</w:t>
            </w:r>
          </w:p>
        </w:tc>
        <w:tc>
          <w:tcPr>
            <w:tcW w:w="315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8FF60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响应情况</w:t>
            </w:r>
          </w:p>
        </w:tc>
      </w:tr>
      <w:tr w14:paraId="6CA5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5B11D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E9F7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中审亚太会计师事务所（特殊普通合伙）河北分所</w:t>
            </w:r>
          </w:p>
        </w:tc>
        <w:tc>
          <w:tcPr>
            <w:tcW w:w="3156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FBAC0E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满足招标人要求</w:t>
            </w:r>
          </w:p>
        </w:tc>
      </w:tr>
      <w:tr w14:paraId="0898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AFAB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7B87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天职国际会计师事务所（特殊普通合伙）</w:t>
            </w:r>
          </w:p>
        </w:tc>
        <w:tc>
          <w:tcPr>
            <w:tcW w:w="3156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5F420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满足招标人要求</w:t>
            </w:r>
          </w:p>
        </w:tc>
      </w:tr>
      <w:tr w14:paraId="526B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4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4A354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B3C5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北京创纪会计师事务所有限公司</w:t>
            </w:r>
          </w:p>
        </w:tc>
        <w:tc>
          <w:tcPr>
            <w:tcW w:w="3156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6D50817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满足招标人要求</w:t>
            </w:r>
          </w:p>
        </w:tc>
      </w:tr>
    </w:tbl>
    <w:p w14:paraId="031290BC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4.投标文件被否决的投标人名称、否决原因：无</w:t>
      </w:r>
    </w:p>
    <w:p w14:paraId="6F4F5835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5.提出异议的渠道和方式：投标人或其他利害关系人对本招标项目的评标结果有异议的，可在公示期向招标人或招标代理机构提出。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128"/>
        <w:gridCol w:w="4328"/>
      </w:tblGrid>
      <w:tr w14:paraId="452E5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D5BD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联系方式</w:t>
            </w:r>
          </w:p>
        </w:tc>
      </w:tr>
      <w:tr w14:paraId="1FF0B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7B8CB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55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C491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招标代理机构：  河北宏信招标有限公司</w:t>
            </w:r>
          </w:p>
        </w:tc>
      </w:tr>
      <w:tr w14:paraId="385B0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C738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55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5126B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345A0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C8D2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张磊、崔宏</w:t>
            </w:r>
          </w:p>
        </w:tc>
        <w:tc>
          <w:tcPr>
            <w:tcW w:w="255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4F878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薛旸、李文亮、刘希</w:t>
            </w:r>
          </w:p>
        </w:tc>
      </w:tr>
      <w:tr w14:paraId="4CF44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C979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0317-5251835</w:t>
            </w:r>
          </w:p>
        </w:tc>
        <w:tc>
          <w:tcPr>
            <w:tcW w:w="255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354DD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0311-86958901</w:t>
            </w:r>
          </w:p>
        </w:tc>
      </w:tr>
      <w:tr w14:paraId="47AA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44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650EE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55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CA91D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hxzb201@163.com</w:t>
            </w:r>
          </w:p>
        </w:tc>
      </w:tr>
      <w:bookmarkEnd w:id="0"/>
    </w:tbl>
    <w:p w14:paraId="6476F043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6.其他公示内容:</w:t>
      </w:r>
    </w:p>
    <w:p w14:paraId="6DE25BC6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所有投标单位：</w:t>
      </w:r>
    </w:p>
    <w:p w14:paraId="5A72BDB0">
      <w:pPr>
        <w:pStyle w:val="2"/>
        <w:keepNext w:val="0"/>
        <w:keepLines w:val="0"/>
        <w:widowControl/>
        <w:suppressLineNumbers w:val="0"/>
        <w:spacing w:before="38" w:beforeAutospacing="0" w:after="38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</w:rPr>
        <w:t>中审众环会计师事务所（特殊普通合伙）、天职国际会计师事务所（特殊普通合伙）、中瑞诚会计师事务所（特殊普通合伙）、北京创纪会计师事务所有限公司、中审亚太会计师事务所（特殊普通合伙）河北分所</w:t>
      </w:r>
    </w:p>
    <w:p w14:paraId="20A56A13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F2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2025-09-23T08:54:04Z</dcterms:created>
  <dc:creator>Huawei</dc:creator>
  <cp:lastModifiedBy>Huawei</cp:lastModifiedBy>
  <dcterms:modified xsi:type="dcterms:W3CDTF">2025-09-23T08:55:57Z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2717908815664428A660C9CE4C8D9E08_12</vt:lpwstr>
  </property>
</Properties>
</file>