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402" w:tblpY="1453"/>
        <w:tblOverlap w:val="never"/>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50"/>
      </w:tblGrid>
      <w:tr w14:paraId="6E0FB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p w14:paraId="50C066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sz w:val="32"/>
                <w:szCs w:val="40"/>
                <w:lang w:eastAsia="zh-CN"/>
              </w:rPr>
              <w:t>G95首都地区环线高速公路廊坊至涿州段改扩建工程穿跨越铁路工程施工图审核服务</w:t>
            </w:r>
            <w:r>
              <w:rPr>
                <w:rFonts w:hint="eastAsia"/>
                <w:sz w:val="32"/>
                <w:szCs w:val="40"/>
                <w:lang w:val="en-US" w:eastAsia="zh-CN"/>
              </w:rPr>
              <w:t>中标结果公告</w:t>
            </w:r>
          </w:p>
        </w:tc>
      </w:tr>
      <w:tr w14:paraId="3786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3"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8"/>
              <w:gridCol w:w="2290"/>
              <w:gridCol w:w="2162"/>
              <w:gridCol w:w="3909"/>
            </w:tblGrid>
            <w:tr w14:paraId="1B8564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824" w:type="dxa"/>
                  <w:gridSpan w:val="4"/>
                  <w:shd w:val="clear" w:color="auto" w:fill="auto"/>
                  <w:tcMar>
                    <w:top w:w="0" w:type="dxa"/>
                    <w:left w:w="0" w:type="dxa"/>
                    <w:bottom w:w="0" w:type="dxa"/>
                    <w:right w:w="0" w:type="dxa"/>
                  </w:tcMar>
                  <w:vAlign w:val="center"/>
                </w:tcPr>
                <w:p w14:paraId="46614BA3">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t>基本信息</w:t>
                  </w:r>
                </w:p>
              </w:tc>
            </w:tr>
            <w:tr w14:paraId="270FB5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1361EA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标段(包)</w:t>
                  </w:r>
                </w:p>
              </w:tc>
              <w:tc>
                <w:tcPr>
                  <w:tcW w:w="8365" w:type="dxa"/>
                  <w:gridSpan w:val="3"/>
                  <w:shd w:val="clear" w:color="auto" w:fill="auto"/>
                  <w:tcMar>
                    <w:top w:w="0" w:type="dxa"/>
                    <w:left w:w="0" w:type="dxa"/>
                    <w:bottom w:w="0" w:type="dxa"/>
                    <w:right w:w="0" w:type="dxa"/>
                  </w:tcMar>
                  <w:vAlign w:val="center"/>
                </w:tcPr>
                <w:p w14:paraId="4BB2415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eastAsia="zh-CN"/>
                    </w:rPr>
                    <w:t>G95首都地区环线高速公路廊坊至涿州段改扩建工程穿跨越铁路工程施工图审核服务</w:t>
                  </w:r>
                </w:p>
              </w:tc>
            </w:tr>
            <w:tr w14:paraId="786F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FBDB1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所属行业：</w:t>
                  </w:r>
                </w:p>
              </w:tc>
              <w:tc>
                <w:tcPr>
                  <w:tcW w:w="2291" w:type="dxa"/>
                  <w:shd w:val="clear" w:color="auto" w:fill="auto"/>
                  <w:tcMar>
                    <w:top w:w="0" w:type="dxa"/>
                    <w:left w:w="0" w:type="dxa"/>
                    <w:bottom w:w="0" w:type="dxa"/>
                    <w:right w:w="0" w:type="dxa"/>
                  </w:tcMar>
                  <w:vAlign w:val="center"/>
                </w:tcPr>
                <w:p w14:paraId="310EC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val="en-US" w:eastAsia="zh-CN"/>
                    </w:rPr>
                    <w:t>交通</w:t>
                  </w:r>
                </w:p>
              </w:tc>
              <w:tc>
                <w:tcPr>
                  <w:tcW w:w="2163" w:type="dxa"/>
                  <w:shd w:val="clear" w:color="auto" w:fill="F3F3F3"/>
                  <w:tcMar>
                    <w:top w:w="0" w:type="dxa"/>
                    <w:left w:w="0" w:type="dxa"/>
                    <w:bottom w:w="0" w:type="dxa"/>
                    <w:right w:w="0" w:type="dxa"/>
                  </w:tcMar>
                  <w:vAlign w:val="center"/>
                </w:tcPr>
                <w:p w14:paraId="751ECF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所属地区：</w:t>
                  </w:r>
                </w:p>
              </w:tc>
              <w:tc>
                <w:tcPr>
                  <w:tcW w:w="3911" w:type="dxa"/>
                  <w:shd w:val="clear" w:color="auto" w:fill="auto"/>
                  <w:tcMar>
                    <w:top w:w="0" w:type="dxa"/>
                    <w:left w:w="0" w:type="dxa"/>
                    <w:bottom w:w="0" w:type="dxa"/>
                    <w:right w:w="0" w:type="dxa"/>
                  </w:tcMar>
                  <w:vAlign w:val="center"/>
                </w:tcPr>
                <w:p w14:paraId="263DEE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固安县、涿州市</w:t>
                  </w:r>
                </w:p>
              </w:tc>
            </w:tr>
            <w:tr w14:paraId="6CDD90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BCEDB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开标时间:</w:t>
                  </w:r>
                </w:p>
              </w:tc>
              <w:tc>
                <w:tcPr>
                  <w:tcW w:w="2291" w:type="dxa"/>
                  <w:shd w:val="clear" w:color="auto" w:fill="auto"/>
                  <w:tcMar>
                    <w:top w:w="0" w:type="dxa"/>
                    <w:left w:w="0" w:type="dxa"/>
                    <w:bottom w:w="0" w:type="dxa"/>
                    <w:right w:w="0" w:type="dxa"/>
                  </w:tcMar>
                  <w:vAlign w:val="center"/>
                </w:tcPr>
                <w:p w14:paraId="01DEA7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2025-05-19  14:00:00</w:t>
                  </w:r>
                </w:p>
              </w:tc>
              <w:tc>
                <w:tcPr>
                  <w:tcW w:w="2163" w:type="dxa"/>
                  <w:shd w:val="clear" w:color="auto" w:fill="F3F3F3"/>
                  <w:tcMar>
                    <w:top w:w="0" w:type="dxa"/>
                    <w:left w:w="0" w:type="dxa"/>
                    <w:bottom w:w="0" w:type="dxa"/>
                    <w:right w:w="0" w:type="dxa"/>
                  </w:tcMar>
                  <w:vAlign w:val="center"/>
                </w:tcPr>
                <w:p w14:paraId="4F81BB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开标地点:</w:t>
                  </w:r>
                </w:p>
              </w:tc>
              <w:tc>
                <w:tcPr>
                  <w:tcW w:w="3911" w:type="dxa"/>
                  <w:shd w:val="clear" w:color="auto" w:fill="auto"/>
                  <w:tcMar>
                    <w:top w:w="0" w:type="dxa"/>
                    <w:left w:w="0" w:type="dxa"/>
                    <w:bottom w:w="0" w:type="dxa"/>
                    <w:right w:w="0" w:type="dxa"/>
                  </w:tcMar>
                  <w:vAlign w:val="center"/>
                </w:tcPr>
                <w:p w14:paraId="5911F3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rPr>
                  </w:pPr>
                  <w:r>
                    <w:rPr>
                      <w:rFonts w:hint="eastAsia"/>
                    </w:rPr>
                    <w:t>石家庄市建设南大街269号河北师大科技园B座11层瑞和安惠项目管理集团有限公司第一视频会议室</w:t>
                  </w:r>
                </w:p>
              </w:tc>
            </w:tr>
            <w:tr w14:paraId="6AC24C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04C9D6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公示发布日期:</w:t>
                  </w:r>
                </w:p>
              </w:tc>
              <w:tc>
                <w:tcPr>
                  <w:tcW w:w="8365" w:type="dxa"/>
                  <w:gridSpan w:val="3"/>
                  <w:shd w:val="clear" w:color="auto" w:fill="auto"/>
                  <w:tcMar>
                    <w:top w:w="0" w:type="dxa"/>
                    <w:left w:w="0" w:type="dxa"/>
                    <w:bottom w:w="0" w:type="dxa"/>
                    <w:right w:w="0" w:type="dxa"/>
                  </w:tcMar>
                  <w:vAlign w:val="center"/>
                </w:tcPr>
                <w:p w14:paraId="222363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highlight w:val="none"/>
                      <w:lang w:val="en-US" w:eastAsia="zh-CN"/>
                    </w:rPr>
                    <w:t>2025-06-04</w:t>
                  </w:r>
                </w:p>
              </w:tc>
            </w:tr>
          </w:tbl>
          <w:p w14:paraId="00CCDD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3E23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9788"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867"/>
              <w:gridCol w:w="1554"/>
              <w:gridCol w:w="1837"/>
              <w:gridCol w:w="1539"/>
              <w:gridCol w:w="2464"/>
              <w:gridCol w:w="1527"/>
            </w:tblGrid>
            <w:tr w14:paraId="7E406F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1000" w:hRule="atLeast"/>
              </w:trPr>
              <w:tc>
                <w:tcPr>
                  <w:tcW w:w="867" w:type="dxa"/>
                  <w:shd w:val="clear" w:color="auto" w:fill="F3F3F3"/>
                  <w:tcMar>
                    <w:top w:w="0" w:type="dxa"/>
                    <w:left w:w="0" w:type="dxa"/>
                    <w:bottom w:w="0" w:type="dxa"/>
                    <w:right w:w="0" w:type="dxa"/>
                  </w:tcMar>
                  <w:vAlign w:val="center"/>
                </w:tcPr>
                <w:p w14:paraId="6FCF52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排名</w:t>
                  </w:r>
                </w:p>
              </w:tc>
              <w:tc>
                <w:tcPr>
                  <w:tcW w:w="1554" w:type="dxa"/>
                  <w:shd w:val="clear" w:color="auto" w:fill="F3F3F3"/>
                  <w:tcMar>
                    <w:top w:w="0" w:type="dxa"/>
                    <w:left w:w="0" w:type="dxa"/>
                    <w:bottom w:w="0" w:type="dxa"/>
                    <w:right w:w="0" w:type="dxa"/>
                  </w:tcMar>
                  <w:vAlign w:val="center"/>
                </w:tcPr>
                <w:p w14:paraId="4AA739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统一社会信用代码</w:t>
                  </w:r>
                </w:p>
              </w:tc>
              <w:tc>
                <w:tcPr>
                  <w:tcW w:w="1837" w:type="dxa"/>
                  <w:shd w:val="clear" w:color="auto" w:fill="F3F3F3"/>
                  <w:tcMar>
                    <w:top w:w="0" w:type="dxa"/>
                    <w:left w:w="0" w:type="dxa"/>
                    <w:bottom w:w="0" w:type="dxa"/>
                    <w:right w:w="0" w:type="dxa"/>
                  </w:tcMar>
                  <w:vAlign w:val="center"/>
                </w:tcPr>
                <w:p w14:paraId="5E2912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中标单位名称</w:t>
                  </w:r>
                </w:p>
              </w:tc>
              <w:tc>
                <w:tcPr>
                  <w:tcW w:w="1539" w:type="dxa"/>
                  <w:shd w:val="clear" w:color="auto" w:fill="F3F3F3"/>
                  <w:tcMar>
                    <w:top w:w="0" w:type="dxa"/>
                    <w:left w:w="0" w:type="dxa"/>
                    <w:bottom w:w="0" w:type="dxa"/>
                    <w:right w:w="0" w:type="dxa"/>
                  </w:tcMar>
                  <w:vAlign w:val="center"/>
                </w:tcPr>
                <w:p w14:paraId="618853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中标价格</w:t>
                  </w:r>
                </w:p>
              </w:tc>
              <w:tc>
                <w:tcPr>
                  <w:tcW w:w="2464" w:type="dxa"/>
                  <w:tcBorders>
                    <w:right w:val="single" w:color="auto" w:sz="4" w:space="0"/>
                  </w:tcBorders>
                  <w:shd w:val="clear" w:color="auto" w:fill="F3F3F3"/>
                  <w:tcMar>
                    <w:top w:w="0" w:type="dxa"/>
                    <w:left w:w="0" w:type="dxa"/>
                    <w:bottom w:w="0" w:type="dxa"/>
                    <w:right w:w="0" w:type="dxa"/>
                  </w:tcMar>
                  <w:vAlign w:val="center"/>
                </w:tcPr>
                <w:p w14:paraId="7D5BC11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default"/>
                      <w:lang w:val="en-US"/>
                    </w:rPr>
                    <w:t>服务期限</w:t>
                  </w:r>
                </w:p>
              </w:tc>
              <w:tc>
                <w:tcPr>
                  <w:tcW w:w="1527" w:type="dxa"/>
                  <w:tcBorders>
                    <w:top w:val="single" w:color="auto" w:sz="4" w:space="0"/>
                    <w:left w:val="single" w:color="auto" w:sz="4" w:space="0"/>
                    <w:bottom w:val="single" w:color="auto" w:sz="4" w:space="0"/>
                    <w:right w:val="single" w:color="auto" w:sz="4" w:space="0"/>
                  </w:tcBorders>
                  <w:shd w:val="clear" w:color="auto" w:fill="F3F3F3"/>
                  <w:tcMar>
                    <w:top w:w="0" w:type="dxa"/>
                    <w:left w:w="0" w:type="dxa"/>
                    <w:bottom w:w="0" w:type="dxa"/>
                    <w:right w:w="0" w:type="dxa"/>
                  </w:tcMar>
                  <w:vAlign w:val="center"/>
                </w:tcPr>
                <w:p w14:paraId="59F99A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val="en-US" w:eastAsia="zh-CN"/>
                    </w:rPr>
                  </w:pPr>
                  <w:r>
                    <w:rPr>
                      <w:rFonts w:hint="eastAsia" w:eastAsiaTheme="minorEastAsia"/>
                      <w:lang w:val="en-US" w:eastAsia="zh-CN"/>
                    </w:rPr>
                    <w:t>质量</w:t>
                  </w:r>
                  <w:bookmarkStart w:id="0" w:name="_GoBack"/>
                  <w:bookmarkEnd w:id="0"/>
                  <w:r>
                    <w:rPr>
                      <w:rFonts w:hint="eastAsia"/>
                      <w:lang w:val="en-US" w:eastAsia="zh-CN"/>
                    </w:rPr>
                    <w:t>标准</w:t>
                  </w:r>
                </w:p>
              </w:tc>
            </w:tr>
            <w:tr w14:paraId="721A7C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2180" w:hRule="atLeast"/>
              </w:trPr>
              <w:tc>
                <w:tcPr>
                  <w:tcW w:w="867" w:type="dxa"/>
                  <w:shd w:val="clear" w:color="auto" w:fill="auto"/>
                  <w:tcMar>
                    <w:top w:w="0" w:type="dxa"/>
                    <w:left w:w="0" w:type="dxa"/>
                    <w:bottom w:w="0" w:type="dxa"/>
                    <w:right w:w="0" w:type="dxa"/>
                  </w:tcMar>
                  <w:vAlign w:val="center"/>
                </w:tcPr>
                <w:p w14:paraId="5C8D4D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1</w:t>
                  </w:r>
                </w:p>
              </w:tc>
              <w:tc>
                <w:tcPr>
                  <w:tcW w:w="1554" w:type="dxa"/>
                  <w:shd w:val="clear" w:color="auto" w:fill="auto"/>
                  <w:tcMar>
                    <w:top w:w="0" w:type="dxa"/>
                    <w:left w:w="0" w:type="dxa"/>
                    <w:bottom w:w="0" w:type="dxa"/>
                    <w:right w:w="0" w:type="dxa"/>
                  </w:tcMar>
                  <w:vAlign w:val="center"/>
                </w:tcPr>
                <w:p w14:paraId="2609DD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91120000103062810U</w:t>
                  </w:r>
                </w:p>
              </w:tc>
              <w:tc>
                <w:tcPr>
                  <w:tcW w:w="1837" w:type="dxa"/>
                  <w:shd w:val="clear" w:color="auto" w:fill="auto"/>
                  <w:tcMar>
                    <w:top w:w="0" w:type="dxa"/>
                    <w:left w:w="0" w:type="dxa"/>
                    <w:bottom w:w="0" w:type="dxa"/>
                    <w:right w:w="0" w:type="dxa"/>
                  </w:tcMar>
                  <w:vAlign w:val="center"/>
                </w:tcPr>
                <w:p w14:paraId="058407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中国铁路设计集团有限公司</w:t>
                  </w:r>
                </w:p>
              </w:tc>
              <w:tc>
                <w:tcPr>
                  <w:tcW w:w="1539" w:type="dxa"/>
                  <w:shd w:val="clear" w:color="auto" w:fill="auto"/>
                  <w:tcMar>
                    <w:top w:w="0" w:type="dxa"/>
                    <w:left w:w="0" w:type="dxa"/>
                    <w:bottom w:w="0" w:type="dxa"/>
                    <w:right w:w="0" w:type="dxa"/>
                  </w:tcMar>
                  <w:vAlign w:val="center"/>
                </w:tcPr>
                <w:p w14:paraId="4C1CC8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Theme="minorEastAsia"/>
                      <w:lang w:val="en-US" w:eastAsia="zh-CN"/>
                    </w:rPr>
                  </w:pPr>
                  <w:r>
                    <w:rPr>
                      <w:rFonts w:hint="default" w:eastAsiaTheme="minorEastAsia"/>
                      <w:lang w:val="en-US" w:eastAsia="zh-CN"/>
                    </w:rPr>
                    <w:t>728000元</w:t>
                  </w:r>
                </w:p>
              </w:tc>
              <w:tc>
                <w:tcPr>
                  <w:tcW w:w="2464" w:type="dxa"/>
                  <w:tcBorders>
                    <w:right w:val="single" w:color="auto" w:sz="4" w:space="0"/>
                  </w:tcBorders>
                  <w:shd w:val="clear" w:color="auto" w:fill="auto"/>
                  <w:tcMar>
                    <w:top w:w="0" w:type="dxa"/>
                    <w:left w:w="0" w:type="dxa"/>
                    <w:bottom w:w="0" w:type="dxa"/>
                    <w:right w:w="0" w:type="dxa"/>
                  </w:tcMar>
                  <w:vAlign w:val="center"/>
                </w:tcPr>
                <w:p w14:paraId="427CCCD7">
                  <w:pPr>
                    <w:widowControl/>
                    <w:jc w:val="center"/>
                    <w:rPr>
                      <w:rFonts w:hint="eastAsia"/>
                      <w:sz w:val="18"/>
                      <w:szCs w:val="21"/>
                    </w:rPr>
                  </w:pPr>
                  <w:r>
                    <w:rPr>
                      <w:rFonts w:hint="eastAsia"/>
                      <w:sz w:val="18"/>
                      <w:szCs w:val="21"/>
                    </w:rPr>
                    <w:t>自合同签订之日起至本工程成果资料通过铁路主管部门批复结束。收到施工图设计文件后30个工作日内完成相关审核工作,提交本项目施工图审核报告，并通过铁路主管部门批复。</w:t>
                  </w:r>
                </w:p>
              </w:tc>
              <w:tc>
                <w:tcPr>
                  <w:tcW w:w="1527"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09343B80">
                  <w:pPr>
                    <w:widowControl/>
                    <w:jc w:val="center"/>
                    <w:rPr>
                      <w:rFonts w:hint="eastAsia"/>
                      <w:sz w:val="18"/>
                      <w:szCs w:val="21"/>
                    </w:rPr>
                  </w:pPr>
                  <w:r>
                    <w:rPr>
                      <w:rFonts w:hint="eastAsia"/>
                      <w:sz w:val="18"/>
                      <w:szCs w:val="21"/>
                    </w:rPr>
                    <w:t>符合国家、行业技术规范，取得铁路主管部门批复。</w:t>
                  </w:r>
                </w:p>
              </w:tc>
            </w:tr>
          </w:tbl>
          <w:p w14:paraId="704D7A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6E9D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4"/>
              <w:tblW w:w="4999"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906"/>
              <w:gridCol w:w="3341"/>
              <w:gridCol w:w="1447"/>
              <w:gridCol w:w="4138"/>
            </w:tblGrid>
            <w:tr w14:paraId="519D4E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33" w:type="dxa"/>
                  <w:gridSpan w:val="4"/>
                  <w:shd w:val="clear" w:color="auto" w:fill="auto"/>
                  <w:tcMar>
                    <w:top w:w="0" w:type="dxa"/>
                    <w:left w:w="0" w:type="dxa"/>
                    <w:bottom w:w="0" w:type="dxa"/>
                    <w:right w:w="0" w:type="dxa"/>
                  </w:tcMar>
                  <w:vAlign w:val="center"/>
                </w:tcPr>
                <w:p w14:paraId="722DD236">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rPr>
                      <w:rFonts w:hint="eastAsia"/>
                    </w:rPr>
                    <w:t>联系方式</w:t>
                  </w:r>
                </w:p>
              </w:tc>
            </w:tr>
            <w:tr w14:paraId="66CE2C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4DD2DB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招标人：</w:t>
                  </w:r>
                </w:p>
              </w:tc>
              <w:tc>
                <w:tcPr>
                  <w:tcW w:w="1698" w:type="pct"/>
                  <w:shd w:val="clear" w:color="auto" w:fill="auto"/>
                  <w:tcMar>
                    <w:top w:w="0" w:type="dxa"/>
                    <w:left w:w="0" w:type="dxa"/>
                    <w:bottom w:w="0" w:type="dxa"/>
                    <w:right w:w="0" w:type="dxa"/>
                  </w:tcMar>
                  <w:vAlign w:val="center"/>
                </w:tcPr>
                <w:p w14:paraId="0E210B2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rPr>
                  </w:pPr>
                  <w:r>
                    <w:rPr>
                      <w:rFonts w:hint="eastAsia"/>
                    </w:rPr>
                    <w:t>河北高速公路集团有限公司</w:t>
                  </w:r>
                </w:p>
              </w:tc>
              <w:tc>
                <w:tcPr>
                  <w:tcW w:w="736" w:type="pct"/>
                  <w:shd w:val="clear" w:color="auto" w:fill="F3F3F3"/>
                  <w:tcMar>
                    <w:top w:w="0" w:type="dxa"/>
                    <w:left w:w="0" w:type="dxa"/>
                    <w:bottom w:w="0" w:type="dxa"/>
                    <w:right w:w="0" w:type="dxa"/>
                  </w:tcMar>
                  <w:vAlign w:val="center"/>
                </w:tcPr>
                <w:p w14:paraId="638A53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招标代理机构：</w:t>
                  </w:r>
                </w:p>
              </w:tc>
              <w:tc>
                <w:tcPr>
                  <w:tcW w:w="4145" w:type="dxa"/>
                  <w:shd w:val="clear" w:color="auto" w:fill="auto"/>
                  <w:tcMar>
                    <w:top w:w="0" w:type="dxa"/>
                    <w:left w:w="0" w:type="dxa"/>
                    <w:bottom w:w="0" w:type="dxa"/>
                    <w:right w:w="0" w:type="dxa"/>
                  </w:tcMar>
                  <w:vAlign w:val="center"/>
                </w:tcPr>
                <w:p w14:paraId="3D5914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瑞和安惠项目管理集团有限公司</w:t>
                  </w:r>
                </w:p>
              </w:tc>
            </w:tr>
            <w:tr w14:paraId="2BBE9A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0FEA0E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1698" w:type="pct"/>
                  <w:shd w:val="clear" w:color="auto" w:fill="auto"/>
                  <w:tcMar>
                    <w:top w:w="0" w:type="dxa"/>
                    <w:left w:w="0" w:type="dxa"/>
                    <w:bottom w:w="0" w:type="dxa"/>
                    <w:right w:w="0" w:type="dxa"/>
                  </w:tcMar>
                  <w:vAlign w:val="center"/>
                </w:tcPr>
                <w:p w14:paraId="642260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李娜</w:t>
                  </w:r>
                </w:p>
              </w:tc>
              <w:tc>
                <w:tcPr>
                  <w:tcW w:w="736" w:type="pct"/>
                  <w:shd w:val="clear" w:color="auto" w:fill="F3F3F3"/>
                  <w:tcMar>
                    <w:top w:w="0" w:type="dxa"/>
                    <w:left w:w="0" w:type="dxa"/>
                    <w:bottom w:w="0" w:type="dxa"/>
                    <w:right w:w="0" w:type="dxa"/>
                  </w:tcMar>
                  <w:vAlign w:val="center"/>
                </w:tcPr>
                <w:p w14:paraId="1ED845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4145" w:type="dxa"/>
                  <w:shd w:val="clear" w:color="auto" w:fill="auto"/>
                  <w:tcMar>
                    <w:top w:w="0" w:type="dxa"/>
                    <w:left w:w="0" w:type="dxa"/>
                    <w:bottom w:w="0" w:type="dxa"/>
                    <w:right w:w="0" w:type="dxa"/>
                  </w:tcMar>
                  <w:vAlign w:val="center"/>
                </w:tcPr>
                <w:p w14:paraId="2B2C92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eastAsiaTheme="minorEastAsia"/>
                      <w:lang w:eastAsia="zh-CN"/>
                    </w:rPr>
                    <w:t>苗永超</w:t>
                  </w:r>
                </w:p>
              </w:tc>
            </w:tr>
            <w:tr w14:paraId="31BA08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2D1B4C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1698" w:type="pct"/>
                  <w:shd w:val="clear" w:color="auto" w:fill="auto"/>
                  <w:tcMar>
                    <w:top w:w="0" w:type="dxa"/>
                    <w:left w:w="0" w:type="dxa"/>
                    <w:bottom w:w="0" w:type="dxa"/>
                    <w:right w:w="0" w:type="dxa"/>
                  </w:tcMar>
                  <w:vAlign w:val="center"/>
                </w:tcPr>
                <w:p w14:paraId="56A348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河北省石家庄市裕华东路509号</w:t>
                  </w:r>
                </w:p>
              </w:tc>
              <w:tc>
                <w:tcPr>
                  <w:tcW w:w="736" w:type="pct"/>
                  <w:shd w:val="clear" w:color="auto" w:fill="F3F3F3"/>
                  <w:tcMar>
                    <w:top w:w="0" w:type="dxa"/>
                    <w:left w:w="0" w:type="dxa"/>
                    <w:bottom w:w="0" w:type="dxa"/>
                    <w:right w:w="0" w:type="dxa"/>
                  </w:tcMar>
                  <w:vAlign w:val="center"/>
                </w:tcPr>
                <w:p w14:paraId="1B2A1F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4145" w:type="dxa"/>
                  <w:shd w:val="clear" w:color="auto" w:fill="auto"/>
                  <w:tcMar>
                    <w:top w:w="0" w:type="dxa"/>
                    <w:left w:w="0" w:type="dxa"/>
                    <w:bottom w:w="0" w:type="dxa"/>
                    <w:right w:w="0" w:type="dxa"/>
                  </w:tcMar>
                  <w:vAlign w:val="center"/>
                </w:tcPr>
                <w:p w14:paraId="57B5AE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rPr>
                  </w:pPr>
                  <w:r>
                    <w:rPr>
                      <w:rFonts w:hint="eastAsia"/>
                    </w:rPr>
                    <w:t>石家庄市建设南大街269号河北师大科技园B座12层</w:t>
                  </w:r>
                </w:p>
              </w:tc>
            </w:tr>
            <w:tr w14:paraId="60AC44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DBEF8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1698" w:type="pct"/>
                  <w:shd w:val="clear" w:color="auto" w:fill="auto"/>
                  <w:tcMar>
                    <w:top w:w="0" w:type="dxa"/>
                    <w:left w:w="0" w:type="dxa"/>
                    <w:bottom w:w="0" w:type="dxa"/>
                    <w:right w:w="0" w:type="dxa"/>
                  </w:tcMar>
                  <w:vAlign w:val="center"/>
                </w:tcPr>
                <w:p w14:paraId="4766DC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0311-66726762</w:t>
                  </w:r>
                </w:p>
              </w:tc>
              <w:tc>
                <w:tcPr>
                  <w:tcW w:w="736" w:type="pct"/>
                  <w:shd w:val="clear" w:color="auto" w:fill="F3F3F3"/>
                  <w:tcMar>
                    <w:top w:w="0" w:type="dxa"/>
                    <w:left w:w="0" w:type="dxa"/>
                    <w:bottom w:w="0" w:type="dxa"/>
                    <w:right w:w="0" w:type="dxa"/>
                  </w:tcMar>
                  <w:vAlign w:val="center"/>
                </w:tcPr>
                <w:p w14:paraId="0EC151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4145" w:type="dxa"/>
                  <w:shd w:val="clear" w:color="auto" w:fill="auto"/>
                  <w:tcMar>
                    <w:top w:w="0" w:type="dxa"/>
                    <w:left w:w="0" w:type="dxa"/>
                    <w:bottom w:w="0" w:type="dxa"/>
                    <w:right w:w="0" w:type="dxa"/>
                  </w:tcMar>
                  <w:vAlign w:val="center"/>
                </w:tcPr>
                <w:p w14:paraId="7A4DC4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0316-5912139</w:t>
                  </w:r>
                </w:p>
              </w:tc>
            </w:tr>
            <w:tr w14:paraId="117F8F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3A978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1698" w:type="pct"/>
                  <w:shd w:val="clear" w:color="auto" w:fill="auto"/>
                  <w:tcMar>
                    <w:top w:w="0" w:type="dxa"/>
                    <w:left w:w="0" w:type="dxa"/>
                    <w:bottom w:w="0" w:type="dxa"/>
                    <w:right w:w="0" w:type="dxa"/>
                  </w:tcMar>
                  <w:vAlign w:val="center"/>
                </w:tcPr>
                <w:p w14:paraId="0B00D0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w:t>
                  </w:r>
                </w:p>
              </w:tc>
              <w:tc>
                <w:tcPr>
                  <w:tcW w:w="736" w:type="pct"/>
                  <w:shd w:val="clear" w:color="auto" w:fill="F3F3F3"/>
                  <w:tcMar>
                    <w:top w:w="0" w:type="dxa"/>
                    <w:left w:w="0" w:type="dxa"/>
                    <w:bottom w:w="0" w:type="dxa"/>
                    <w:right w:w="0" w:type="dxa"/>
                  </w:tcMar>
                  <w:vAlign w:val="center"/>
                </w:tcPr>
                <w:p w14:paraId="33C272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4145" w:type="dxa"/>
                  <w:shd w:val="clear" w:color="auto" w:fill="auto"/>
                  <w:tcMar>
                    <w:top w:w="0" w:type="dxa"/>
                    <w:left w:w="0" w:type="dxa"/>
                    <w:bottom w:w="0" w:type="dxa"/>
                    <w:right w:w="0" w:type="dxa"/>
                  </w:tcMar>
                  <w:vAlign w:val="center"/>
                </w:tcPr>
                <w:p w14:paraId="117FB53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rhahlf@126.com</w:t>
                  </w:r>
                </w:p>
              </w:tc>
            </w:tr>
          </w:tbl>
          <w:p w14:paraId="4BE96C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bl>
    <w:p w14:paraId="4F424D0C"/>
    <w:p w14:paraId="29B4D667"/>
    <w:p w14:paraId="0B408E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000000"/>
    <w:rsid w:val="00E61AD1"/>
    <w:rsid w:val="011D3EAF"/>
    <w:rsid w:val="01F34D95"/>
    <w:rsid w:val="02B26E88"/>
    <w:rsid w:val="045D52C7"/>
    <w:rsid w:val="04AD224F"/>
    <w:rsid w:val="061922C9"/>
    <w:rsid w:val="06951126"/>
    <w:rsid w:val="06B52BE9"/>
    <w:rsid w:val="07AF48E5"/>
    <w:rsid w:val="07C35693"/>
    <w:rsid w:val="090C4E18"/>
    <w:rsid w:val="0C762CD4"/>
    <w:rsid w:val="0CFF66CC"/>
    <w:rsid w:val="11257CE7"/>
    <w:rsid w:val="134B4BB4"/>
    <w:rsid w:val="138B4449"/>
    <w:rsid w:val="1AA475A6"/>
    <w:rsid w:val="1D792624"/>
    <w:rsid w:val="20436F19"/>
    <w:rsid w:val="20500291"/>
    <w:rsid w:val="21C83B7A"/>
    <w:rsid w:val="22A1339E"/>
    <w:rsid w:val="22DD5267"/>
    <w:rsid w:val="26154EC1"/>
    <w:rsid w:val="26F433F4"/>
    <w:rsid w:val="27B92902"/>
    <w:rsid w:val="27E64D5A"/>
    <w:rsid w:val="2A2D7C51"/>
    <w:rsid w:val="2A3B6A53"/>
    <w:rsid w:val="2B2F2B2C"/>
    <w:rsid w:val="2CC002B3"/>
    <w:rsid w:val="2D25772B"/>
    <w:rsid w:val="2DA71D86"/>
    <w:rsid w:val="30080F6C"/>
    <w:rsid w:val="30C2321A"/>
    <w:rsid w:val="317448E7"/>
    <w:rsid w:val="3191011E"/>
    <w:rsid w:val="31BD45C7"/>
    <w:rsid w:val="324D417C"/>
    <w:rsid w:val="337276F0"/>
    <w:rsid w:val="35B24EFF"/>
    <w:rsid w:val="36C65FE5"/>
    <w:rsid w:val="377D06D5"/>
    <w:rsid w:val="3851753C"/>
    <w:rsid w:val="3E7F3E91"/>
    <w:rsid w:val="407B4DD5"/>
    <w:rsid w:val="418036D2"/>
    <w:rsid w:val="419429D0"/>
    <w:rsid w:val="41EC6AFB"/>
    <w:rsid w:val="469C7AD2"/>
    <w:rsid w:val="48866DF4"/>
    <w:rsid w:val="498B7805"/>
    <w:rsid w:val="49DF5A69"/>
    <w:rsid w:val="4C4A6E65"/>
    <w:rsid w:val="4E1F1493"/>
    <w:rsid w:val="4E84293E"/>
    <w:rsid w:val="50C23FE3"/>
    <w:rsid w:val="513109F3"/>
    <w:rsid w:val="55695CCE"/>
    <w:rsid w:val="55C27A0C"/>
    <w:rsid w:val="56D21B7B"/>
    <w:rsid w:val="56D6614C"/>
    <w:rsid w:val="575E0269"/>
    <w:rsid w:val="58780821"/>
    <w:rsid w:val="5B731CC0"/>
    <w:rsid w:val="5DDF0E95"/>
    <w:rsid w:val="5E4973C1"/>
    <w:rsid w:val="5EBF1885"/>
    <w:rsid w:val="5EDB1A31"/>
    <w:rsid w:val="608861A0"/>
    <w:rsid w:val="616109D2"/>
    <w:rsid w:val="628D416B"/>
    <w:rsid w:val="660D75BA"/>
    <w:rsid w:val="67455F68"/>
    <w:rsid w:val="678621C2"/>
    <w:rsid w:val="690C3919"/>
    <w:rsid w:val="69C7783B"/>
    <w:rsid w:val="69C90AA3"/>
    <w:rsid w:val="6B844801"/>
    <w:rsid w:val="6C295737"/>
    <w:rsid w:val="6D1A2E8D"/>
    <w:rsid w:val="6F710E60"/>
    <w:rsid w:val="6FA34A20"/>
    <w:rsid w:val="710F21BE"/>
    <w:rsid w:val="72F329D4"/>
    <w:rsid w:val="73A75F77"/>
    <w:rsid w:val="73D9388C"/>
    <w:rsid w:val="74402617"/>
    <w:rsid w:val="7829648F"/>
    <w:rsid w:val="7B5B4FD1"/>
    <w:rsid w:val="7B9A6B62"/>
    <w:rsid w:val="7EB63F34"/>
    <w:rsid w:val="7F3D75DD"/>
    <w:rsid w:val="7F71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style>
  <w:style w:type="character" w:styleId="7">
    <w:name w:val="FollowedHyperlink"/>
    <w:basedOn w:val="5"/>
    <w:qFormat/>
    <w:uiPriority w:val="0"/>
    <w:rPr>
      <w:color w:val="000000"/>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Acronym"/>
    <w:basedOn w:val="5"/>
    <w:qFormat/>
    <w:uiPriority w:val="0"/>
  </w:style>
  <w:style w:type="character" w:styleId="11">
    <w:name w:val="HTML Variable"/>
    <w:basedOn w:val="5"/>
    <w:qFormat/>
    <w:uiPriority w:val="0"/>
  </w:style>
  <w:style w:type="character" w:styleId="12">
    <w:name w:val="Hyperlink"/>
    <w:basedOn w:val="5"/>
    <w:qFormat/>
    <w:uiPriority w:val="0"/>
    <w:rPr>
      <w:color w:val="000000"/>
      <w:u w:val="none"/>
    </w:rPr>
  </w:style>
  <w:style w:type="character" w:styleId="13">
    <w:name w:val="HTML Code"/>
    <w:basedOn w:val="5"/>
    <w:qFormat/>
    <w:uiPriority w:val="0"/>
    <w:rPr>
      <w:rFonts w:ascii="Courier New" w:hAnsi="Courier New"/>
      <w:sz w:val="20"/>
    </w:rPr>
  </w:style>
  <w:style w:type="character" w:styleId="14">
    <w:name w:val="HTML Cite"/>
    <w:basedOn w:val="5"/>
    <w:qFormat/>
    <w:uiPriority w:val="0"/>
  </w:style>
  <w:style w:type="character" w:customStyle="1" w:styleId="15">
    <w:name w:val="before"/>
    <w:basedOn w:val="5"/>
    <w:qFormat/>
    <w:uiPriority w:val="0"/>
    <w:rPr>
      <w:shd w:val="clear" w:fill="E22323"/>
    </w:rPr>
  </w:style>
  <w:style w:type="character" w:customStyle="1" w:styleId="16">
    <w:name w:val="hover5"/>
    <w:basedOn w:val="5"/>
    <w:qFormat/>
    <w:uiPriority w:val="0"/>
    <w:rPr>
      <w:color w:val="0063BA"/>
    </w:rPr>
  </w:style>
  <w:style w:type="character" w:customStyle="1" w:styleId="17">
    <w:name w:val="active6"/>
    <w:basedOn w:val="5"/>
    <w:qFormat/>
    <w:uiPriority w:val="0"/>
    <w:rPr>
      <w:color w:val="FFFFFF"/>
      <w:shd w:val="clear" w:fill="E22323"/>
    </w:rPr>
  </w:style>
  <w:style w:type="character" w:customStyle="1" w:styleId="18">
    <w:name w:val="margin_right202"/>
    <w:basedOn w:val="5"/>
    <w:qFormat/>
    <w:uiPriority w:val="0"/>
  </w:style>
  <w:style w:type="character" w:customStyle="1" w:styleId="19">
    <w:name w:val="margin_right20"/>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444</Words>
  <Characters>540</Characters>
  <Lines>0</Lines>
  <Paragraphs>0</Paragraphs>
  <TotalTime>0</TotalTime>
  <ScaleCrop>false</ScaleCrop>
  <LinksUpToDate>false</LinksUpToDate>
  <CharactersWithSpaces>542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2021-03-10T04:17:00Z</dcterms:created>
  <dc:creator>Administrator</dc:creator>
  <cp:lastModifiedBy>dell</cp:lastModifiedBy>
  <dcterms:modified xsi:type="dcterms:W3CDTF">2025-06-04T03:14:29Z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490486269BD94A5F9999173F34F4897A</vt:lpwstr>
  </property>
  <property fmtid="{D5CDD505-2E9C-101B-9397-08002B2CF9AE}" pid="4" name="KSOTemplateDocerSaveRecord">
    <vt:lpwstr>eyJoZGlkIjoiZDQ0MjEwYzZmZTkzOGFiZjk0MDMxYWY0YTNmMmQxZWQiLCJ1c2VySWQiOiIzNDYxMTYxMzUifQ==</vt:lpwstr>
  </property>
</Properties>
</file>