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22BDAE15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360" w:lineRule="auto"/>
        <w:jc w:val="center"/>
        <w:textAlignment w:val="auto"/>
        <w:rPr>
          <w:rFonts w:hint="eastAsia"/>
          <w:b/>
          <w:bCs/>
          <w:kern w:val="0"/>
          <w:sz w:val="28"/>
          <w:szCs w:val="28"/>
        </w:rPr>
      </w:pPr>
      <w:r>
        <w:rPr>
          <w:rFonts w:hint="eastAsia"/>
          <w:b/>
          <w:bCs/>
          <w:kern w:val="0"/>
          <w:sz w:val="28"/>
          <w:szCs w:val="28"/>
        </w:rPr>
        <w:t>邯港高速公路国道G205至黄骅港段主体工程施工监理Ⅱ类JL2标段</w:t>
      </w:r>
    </w:p>
    <w:p w14:paraId="592DFC4A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360" w:lineRule="auto"/>
        <w:jc w:val="center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中标结果公示</w:t>
      </w:r>
    </w:p>
    <w:tbl>
      <w:tblPr>
        <w:tblStyle w:val="10"/>
        <w:tblW w:w="5282" w:type="pct"/>
        <w:tblCellSpacing w:w="0" w:type="dxa"/>
        <w:tblInd w:w="21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1953"/>
        <w:gridCol w:w="2658"/>
        <w:gridCol w:w="2491"/>
        <w:gridCol w:w="2480"/>
      </w:tblGrid>
      <w:tr w14:paraId="1F27B79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503" w:hRule="atLeast"/>
          <w:tblCellSpacing w:w="0" w:type="dxa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20F0D2A7">
            <w:pPr>
              <w:pStyle w:val="9"/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基本信息</w:t>
            </w:r>
          </w:p>
        </w:tc>
      </w:tr>
      <w:tr w14:paraId="7C418BE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0" w:type="auto"/>
            <w:shd w:val="clear" w:color="auto" w:fill="auto"/>
            <w:vAlign w:val="center"/>
          </w:tcPr>
          <w:p w14:paraId="67F1F5B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标段(包)</w:t>
            </w:r>
          </w:p>
        </w:tc>
        <w:tc>
          <w:tcPr>
            <w:tcW w:w="4431" w:type="pct"/>
            <w:gridSpan w:val="3"/>
            <w:shd w:val="clear" w:color="auto" w:fill="auto"/>
            <w:vAlign w:val="center"/>
          </w:tcPr>
          <w:p w14:paraId="6311250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邯港高速公路国道G205至黄骅港段主体工程施工监理Ⅱ类JL2标段</w:t>
            </w:r>
          </w:p>
        </w:tc>
      </w:tr>
      <w:tr w14:paraId="7E6C1EE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0" w:type="auto"/>
            <w:shd w:val="clear" w:color="auto" w:fill="auto"/>
            <w:vAlign w:val="center"/>
          </w:tcPr>
          <w:p w14:paraId="669AD79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所属行业：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10B9C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交通运输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A43E9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所属地区：</w:t>
            </w:r>
          </w:p>
        </w:tc>
        <w:tc>
          <w:tcPr>
            <w:tcW w:w="1294" w:type="pct"/>
            <w:shd w:val="clear" w:color="auto" w:fill="auto"/>
            <w:vAlign w:val="center"/>
          </w:tcPr>
          <w:p w14:paraId="2A7DF11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沧州市</w:t>
            </w:r>
          </w:p>
        </w:tc>
      </w:tr>
      <w:tr w14:paraId="47F783D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0" w:type="auto"/>
            <w:shd w:val="clear" w:color="auto" w:fill="auto"/>
            <w:vAlign w:val="center"/>
          </w:tcPr>
          <w:p w14:paraId="6260158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开标时间: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3E1C7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202</w:t>
            </w:r>
            <w:r>
              <w:rPr>
                <w:rFonts w:hint="eastAsia"/>
                <w:kern w:val="0"/>
                <w:sz w:val="21"/>
                <w:szCs w:val="21"/>
              </w:rPr>
              <w:t>5</w:t>
            </w:r>
            <w:r>
              <w:rPr>
                <w:kern w:val="0"/>
                <w:sz w:val="21"/>
                <w:szCs w:val="21"/>
              </w:rPr>
              <w:t>-</w:t>
            </w:r>
            <w:r>
              <w:rPr>
                <w:rFonts w:hint="eastAsia"/>
                <w:kern w:val="0"/>
                <w:sz w:val="21"/>
                <w:szCs w:val="21"/>
              </w:rPr>
              <w:t>4</w:t>
            </w:r>
            <w:r>
              <w:rPr>
                <w:kern w:val="0"/>
                <w:sz w:val="21"/>
                <w:szCs w:val="21"/>
              </w:rPr>
              <w:t>-</w:t>
            </w: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28</w:t>
            </w:r>
            <w:r>
              <w:rPr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/>
                <w:kern w:val="0"/>
                <w:sz w:val="21"/>
                <w:szCs w:val="21"/>
              </w:rPr>
              <w:t>9</w:t>
            </w:r>
            <w:r>
              <w:rPr>
                <w:kern w:val="0"/>
                <w:sz w:val="21"/>
                <w:szCs w:val="21"/>
              </w:rPr>
              <w:t>:00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28287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公示发布日期:</w:t>
            </w:r>
          </w:p>
        </w:tc>
        <w:tc>
          <w:tcPr>
            <w:tcW w:w="1294" w:type="pct"/>
            <w:shd w:val="clear" w:color="auto" w:fill="auto"/>
            <w:vAlign w:val="center"/>
          </w:tcPr>
          <w:p w14:paraId="0CED787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2025-0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-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13</w:t>
            </w:r>
            <w:bookmarkStart w:id="0" w:name="_GoBack"/>
            <w:bookmarkEnd w:id="0"/>
          </w:p>
        </w:tc>
      </w:tr>
    </w:tbl>
    <w:p w14:paraId="67379903">
      <w:pPr>
        <w:rPr>
          <w:rFonts w:hint="eastAsia" w:ascii="宋体" w:hAnsi="宋体" w:eastAsia="宋体" w:cs="宋体"/>
          <w:vanish/>
          <w:sz w:val="21"/>
          <w:szCs w:val="21"/>
        </w:rPr>
      </w:pPr>
    </w:p>
    <w:tbl>
      <w:tblPr>
        <w:tblStyle w:val="10"/>
        <w:tblW w:w="5260" w:type="pct"/>
        <w:tblCellSpacing w:w="0" w:type="dxa"/>
        <w:tblInd w:w="21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1311"/>
        <w:gridCol w:w="1404"/>
        <w:gridCol w:w="1308"/>
        <w:gridCol w:w="1488"/>
        <w:gridCol w:w="1176"/>
        <w:gridCol w:w="1128"/>
        <w:gridCol w:w="1728"/>
      </w:tblGrid>
      <w:tr w14:paraId="26DA086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443" w:hRule="atLeast"/>
          <w:tblCellSpacing w:w="0" w:type="dxa"/>
        </w:trPr>
        <w:tc>
          <w:tcPr>
            <w:tcW w:w="9543" w:type="dxa"/>
            <w:gridSpan w:val="7"/>
            <w:shd w:val="clear" w:color="auto" w:fill="auto"/>
            <w:vAlign w:val="center"/>
          </w:tcPr>
          <w:p w14:paraId="2C41BB8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中标单位</w:t>
            </w:r>
          </w:p>
        </w:tc>
      </w:tr>
      <w:tr w14:paraId="2F52916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1311" w:type="dxa"/>
            <w:shd w:val="clear" w:color="auto" w:fill="auto"/>
            <w:vAlign w:val="center"/>
          </w:tcPr>
          <w:p w14:paraId="1F3180D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统一社会信用代码</w:t>
            </w:r>
          </w:p>
        </w:tc>
        <w:tc>
          <w:tcPr>
            <w:tcW w:w="1404" w:type="dxa"/>
            <w:shd w:val="clear" w:color="auto" w:fill="auto"/>
            <w:vAlign w:val="center"/>
          </w:tcPr>
          <w:p w14:paraId="168B59C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中标单位名称</w:t>
            </w:r>
          </w:p>
        </w:tc>
        <w:tc>
          <w:tcPr>
            <w:tcW w:w="1308" w:type="dxa"/>
            <w:shd w:val="clear" w:color="auto" w:fill="auto"/>
            <w:vAlign w:val="center"/>
          </w:tcPr>
          <w:p w14:paraId="602BF75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中标价格（元）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4008F14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大写中标价格</w:t>
            </w:r>
          </w:p>
        </w:tc>
        <w:tc>
          <w:tcPr>
            <w:tcW w:w="1176" w:type="dxa"/>
            <w:shd w:val="clear" w:color="auto" w:fill="auto"/>
            <w:vAlign w:val="center"/>
          </w:tcPr>
          <w:p w14:paraId="22272CE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质量标准</w:t>
            </w:r>
          </w:p>
        </w:tc>
        <w:tc>
          <w:tcPr>
            <w:tcW w:w="1128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5441EF2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安全目标</w:t>
            </w:r>
          </w:p>
        </w:tc>
        <w:tc>
          <w:tcPr>
            <w:tcW w:w="1728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61C3C04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监理服务期限</w:t>
            </w:r>
          </w:p>
        </w:tc>
      </w:tr>
      <w:tr w14:paraId="3F45E5D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1311" w:type="dxa"/>
            <w:shd w:val="clear" w:color="auto" w:fill="auto"/>
            <w:vAlign w:val="center"/>
          </w:tcPr>
          <w:p w14:paraId="4B33235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911301001043659956</w:t>
            </w:r>
          </w:p>
        </w:tc>
        <w:tc>
          <w:tcPr>
            <w:tcW w:w="1404" w:type="dxa"/>
            <w:shd w:val="clear" w:color="auto" w:fill="auto"/>
            <w:vAlign w:val="center"/>
          </w:tcPr>
          <w:p w14:paraId="7D43C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河北省交通建设监理咨询有限公司</w:t>
            </w:r>
          </w:p>
        </w:tc>
        <w:tc>
          <w:tcPr>
            <w:tcW w:w="1308" w:type="dxa"/>
            <w:shd w:val="clear" w:color="auto" w:fill="auto"/>
            <w:vAlign w:val="center"/>
          </w:tcPr>
          <w:p w14:paraId="7D72C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15143286.6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4328DF1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壹仟伍佰壹拾肆万叁仟贰佰捌拾陆元陆角</w:t>
            </w:r>
          </w:p>
        </w:tc>
        <w:tc>
          <w:tcPr>
            <w:tcW w:w="1176" w:type="dxa"/>
            <w:shd w:val="clear" w:color="auto" w:fill="auto"/>
            <w:vAlign w:val="center"/>
          </w:tcPr>
          <w:p w14:paraId="48A6591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交工验收的质量评定：合格；竣工验收的质量评定：优良</w:t>
            </w:r>
          </w:p>
        </w:tc>
        <w:tc>
          <w:tcPr>
            <w:tcW w:w="1128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2840C0A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不发生较大及以上安全生产责任事故</w:t>
            </w:r>
          </w:p>
        </w:tc>
        <w:tc>
          <w:tcPr>
            <w:tcW w:w="1728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5B89B12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监理服务期：监理服务期为工程开工前准备至竣工验收完成。计划开工日期为2025年5月，施工期29个月，交工验收与缺陷责任期24个月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。</w:t>
            </w:r>
          </w:p>
        </w:tc>
      </w:tr>
    </w:tbl>
    <w:p w14:paraId="00D7C2FF">
      <w:pPr>
        <w:rPr>
          <w:rFonts w:hint="eastAsia" w:ascii="宋体" w:hAnsi="宋体" w:eastAsia="宋体" w:cs="宋体"/>
          <w:vanish/>
          <w:sz w:val="21"/>
          <w:szCs w:val="21"/>
        </w:rPr>
      </w:pPr>
    </w:p>
    <w:tbl>
      <w:tblPr>
        <w:tblStyle w:val="10"/>
        <w:tblW w:w="5275" w:type="pct"/>
        <w:tblCellSpacing w:w="0" w:type="dxa"/>
        <w:tblInd w:w="21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1050"/>
        <w:gridCol w:w="2829"/>
        <w:gridCol w:w="1290"/>
        <w:gridCol w:w="4400"/>
      </w:tblGrid>
      <w:tr w14:paraId="7ABEF06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491" w:hRule="atLeast"/>
          <w:tblCellSpacing w:w="0" w:type="dxa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7CA99B8E">
            <w:pPr>
              <w:pStyle w:val="9"/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联系方式</w:t>
            </w:r>
          </w:p>
        </w:tc>
      </w:tr>
      <w:tr w14:paraId="21774E6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549" w:type="pct"/>
            <w:shd w:val="clear" w:color="auto" w:fill="auto"/>
            <w:vAlign w:val="center"/>
          </w:tcPr>
          <w:p w14:paraId="5112600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招标人：</w:t>
            </w:r>
          </w:p>
        </w:tc>
        <w:tc>
          <w:tcPr>
            <w:tcW w:w="1478" w:type="pct"/>
            <w:shd w:val="clear" w:color="auto" w:fill="auto"/>
            <w:vAlign w:val="center"/>
          </w:tcPr>
          <w:p w14:paraId="6AAD2E0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河北高速邯港二期项目管理有限公司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1666519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招标代理机构：</w:t>
            </w:r>
          </w:p>
        </w:tc>
        <w:tc>
          <w:tcPr>
            <w:tcW w:w="2298" w:type="pct"/>
            <w:shd w:val="clear" w:color="auto" w:fill="auto"/>
            <w:vAlign w:val="center"/>
          </w:tcPr>
          <w:p w14:paraId="643133A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河北高速集团工程咨询有限公司</w:t>
            </w:r>
          </w:p>
        </w:tc>
      </w:tr>
      <w:tr w14:paraId="1A35835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549" w:type="pct"/>
            <w:shd w:val="clear" w:color="auto" w:fill="auto"/>
            <w:vAlign w:val="center"/>
          </w:tcPr>
          <w:p w14:paraId="7596265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联系人:</w:t>
            </w:r>
          </w:p>
        </w:tc>
        <w:tc>
          <w:tcPr>
            <w:tcW w:w="1478" w:type="pct"/>
            <w:shd w:val="clear" w:color="auto" w:fill="auto"/>
            <w:vAlign w:val="center"/>
          </w:tcPr>
          <w:p w14:paraId="1C983B5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张磊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3D1CA25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联系人:</w:t>
            </w:r>
          </w:p>
        </w:tc>
        <w:tc>
          <w:tcPr>
            <w:tcW w:w="2298" w:type="pct"/>
            <w:shd w:val="clear" w:color="auto" w:fill="auto"/>
            <w:vAlign w:val="center"/>
          </w:tcPr>
          <w:p w14:paraId="4B1A36A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张德祥（项目负责人）、张光磊、张宁</w:t>
            </w:r>
          </w:p>
        </w:tc>
      </w:tr>
      <w:tr w14:paraId="3F49984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549" w:type="pct"/>
            <w:shd w:val="clear" w:color="auto" w:fill="auto"/>
            <w:vAlign w:val="center"/>
          </w:tcPr>
          <w:p w14:paraId="70B4357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地址:</w:t>
            </w:r>
          </w:p>
        </w:tc>
        <w:tc>
          <w:tcPr>
            <w:tcW w:w="1478" w:type="pct"/>
            <w:shd w:val="clear" w:color="auto" w:fill="auto"/>
            <w:vAlign w:val="center"/>
          </w:tcPr>
          <w:p w14:paraId="4CA12D5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河北省沧州市海兴县兴融街东16号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4C6ABAC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地址:</w:t>
            </w:r>
          </w:p>
        </w:tc>
        <w:tc>
          <w:tcPr>
            <w:tcW w:w="2298" w:type="pct"/>
            <w:shd w:val="clear" w:color="auto" w:fill="auto"/>
            <w:vAlign w:val="center"/>
          </w:tcPr>
          <w:p w14:paraId="3CC6110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石家庄高新区黄河大道136号石家庄科技中心2号楼22层2201室</w:t>
            </w:r>
          </w:p>
        </w:tc>
      </w:tr>
      <w:tr w14:paraId="4D43119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549" w:type="pct"/>
            <w:shd w:val="clear" w:color="auto" w:fill="auto"/>
            <w:vAlign w:val="center"/>
          </w:tcPr>
          <w:p w14:paraId="418BA97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电话:</w:t>
            </w:r>
          </w:p>
        </w:tc>
        <w:tc>
          <w:tcPr>
            <w:tcW w:w="1478" w:type="pct"/>
            <w:shd w:val="clear" w:color="auto" w:fill="auto"/>
            <w:vAlign w:val="center"/>
          </w:tcPr>
          <w:p w14:paraId="5954ECC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0317-5251835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18B84AE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电话:</w:t>
            </w:r>
          </w:p>
        </w:tc>
        <w:tc>
          <w:tcPr>
            <w:tcW w:w="2298" w:type="pct"/>
            <w:shd w:val="clear" w:color="auto" w:fill="auto"/>
            <w:vAlign w:val="center"/>
          </w:tcPr>
          <w:p w14:paraId="7CD5C4C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13933000377、13229867006</w:t>
            </w:r>
          </w:p>
        </w:tc>
      </w:tr>
      <w:tr w14:paraId="4C6E730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549" w:type="pct"/>
            <w:shd w:val="clear" w:color="auto" w:fill="auto"/>
            <w:vAlign w:val="center"/>
          </w:tcPr>
          <w:p w14:paraId="226E220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电子邮箱:</w:t>
            </w:r>
          </w:p>
        </w:tc>
        <w:tc>
          <w:tcPr>
            <w:tcW w:w="1478" w:type="pct"/>
            <w:shd w:val="clear" w:color="auto" w:fill="auto"/>
            <w:vAlign w:val="center"/>
          </w:tcPr>
          <w:p w14:paraId="1021382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/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2A9F5F1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电子邮箱:</w:t>
            </w:r>
          </w:p>
        </w:tc>
        <w:tc>
          <w:tcPr>
            <w:tcW w:w="2298" w:type="pct"/>
            <w:shd w:val="clear" w:color="auto" w:fill="auto"/>
            <w:vAlign w:val="center"/>
          </w:tcPr>
          <w:p w14:paraId="7B31E95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/</w:t>
            </w:r>
          </w:p>
        </w:tc>
      </w:tr>
    </w:tbl>
    <w:p w14:paraId="39AE30D3">
      <w:pPr>
        <w:rPr>
          <w:sz w:val="24"/>
          <w:szCs w:val="24"/>
        </w:rPr>
      </w:pPr>
    </w:p>
    <w:sectPr>
      <w:pgSz w:w="11906" w:h="16839"/>
      <w:pgMar w:top="1440" w:right="1463" w:bottom="1440" w:left="1463" w:header="851" w:footer="992" w:gutter="0"/>
      <w:cols w:space="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CC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2C6982"/>
    <w:rsid w:val="0314520B"/>
    <w:rsid w:val="09FE0C04"/>
    <w:rsid w:val="0D4501C0"/>
    <w:rsid w:val="100357E8"/>
    <w:rsid w:val="11CF45DE"/>
    <w:rsid w:val="168626AD"/>
    <w:rsid w:val="18866995"/>
    <w:rsid w:val="1BBE1FA1"/>
    <w:rsid w:val="1DA63C82"/>
    <w:rsid w:val="1DAF49EC"/>
    <w:rsid w:val="217A4BBD"/>
    <w:rsid w:val="29253660"/>
    <w:rsid w:val="295757E3"/>
    <w:rsid w:val="2BAC62BA"/>
    <w:rsid w:val="2C1F3568"/>
    <w:rsid w:val="2CF03F85"/>
    <w:rsid w:val="31667AEC"/>
    <w:rsid w:val="34F776B6"/>
    <w:rsid w:val="35E11256"/>
    <w:rsid w:val="37C87FD1"/>
    <w:rsid w:val="3C1D466B"/>
    <w:rsid w:val="3E263CAA"/>
    <w:rsid w:val="40381A73"/>
    <w:rsid w:val="40981BAE"/>
    <w:rsid w:val="41686388"/>
    <w:rsid w:val="43DF0A8B"/>
    <w:rsid w:val="43F414FE"/>
    <w:rsid w:val="445554AC"/>
    <w:rsid w:val="49B4660E"/>
    <w:rsid w:val="4B2772B4"/>
    <w:rsid w:val="501B5A7D"/>
    <w:rsid w:val="50C555A5"/>
    <w:rsid w:val="51917235"/>
    <w:rsid w:val="56436117"/>
    <w:rsid w:val="5BC4406A"/>
    <w:rsid w:val="60423096"/>
    <w:rsid w:val="60F8107F"/>
    <w:rsid w:val="62831CF3"/>
    <w:rsid w:val="628D57F7"/>
    <w:rsid w:val="659B7E6D"/>
    <w:rsid w:val="6ECB4234"/>
    <w:rsid w:val="7AE372DB"/>
    <w:rsid w:val="7DA57A4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left"/>
    </w:pPr>
    <w:rPr>
      <w:rFonts w:asciiTheme="minorEastAsia" w:hAnsiTheme="minorEastAsia" w:eastAsiaTheme="minorEastAsia" w:cstheme="minorEastAsia"/>
      <w:kern w:val="0"/>
      <w:sz w:val="24"/>
      <w:szCs w:val="24"/>
      <w:lang w:val="en-US" w:eastAsia="zh-CN" w:bidi="ar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0"/>
      <w:szCs w:val="20"/>
      <w:lang w:val="en-US" w:eastAsia="zh-CN" w:bidi="ar"/>
    </w:rPr>
  </w:style>
  <w:style w:type="paragraph" w:styleId="7">
    <w:name w:val="heading 6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15"/>
      <w:szCs w:val="15"/>
      <w:lang w:val="en-US" w:eastAsia="zh-CN" w:bidi="ar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423</Words>
  <Characters>522</Characters>
  <TotalTime>4</TotalTime>
  <ScaleCrop>false</ScaleCrop>
  <LinksUpToDate>false</LinksUpToDate>
  <CharactersWithSpaces>523</CharactersWithSpaces>
  <Application>WPS Office_12.1.0.20784_F1E327BC-269C-435d-A152-05C5408002CA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2025-04-08T00:52:00Z</dcterms:created>
  <dc:creator>zjyd-2</dc:creator>
  <cp:lastModifiedBy>杨云</cp:lastModifiedBy>
  <cp:lastPrinted>2025-05-12T23:50:42Z</cp:lastPrinted>
  <dcterms:modified xsi:type="dcterms:W3CDTF">2025-05-12T23:50:53Z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eyJoZGlkIjoiNjU0ODg1OWUyZWI0MTQwOGUzMzcyYjc2YmNmNGVkODYiLCJ1c2VySWQiOiIxMTIxMDk3ODA5In0=</vt:lpwstr>
  </property>
  <property fmtid="{D5CDD505-2E9C-101B-9397-08002B2CF9AE}" pid="3" name="KSOProductBuildVer">
    <vt:lpwstr>2052-12.1.0.20784</vt:lpwstr>
  </property>
  <property fmtid="{D5CDD505-2E9C-101B-9397-08002B2CF9AE}" pid="4" name="ICV">
    <vt:lpwstr>0B0827143F9F477AB9B89CAA3137B8A6_13</vt:lpwstr>
  </property>
</Properties>
</file>