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9C7E" w14:textId="77777777" w:rsidR="00932F73" w:rsidRDefault="00000000">
      <w:pPr>
        <w:spacing w:line="360" w:lineRule="auto"/>
        <w:jc w:val="center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G95首都地区环线高速公路廊坊至涿州段改扩建工程科技创新项目KT2中标候选人公示</w:t>
      </w:r>
    </w:p>
    <w:p w14:paraId="2C7B3917" w14:textId="77777777" w:rsidR="00932F73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招标项目名称：G95首都地区环线高速公路廊坊至涿州段改扩建工程科技创新项目KT2</w:t>
      </w:r>
    </w:p>
    <w:p w14:paraId="4E1FFDB7" w14:textId="77777777" w:rsidR="00932F73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招标项目编号：JT-FW-2025-018</w:t>
      </w:r>
    </w:p>
    <w:p w14:paraId="03E0F67C" w14:textId="77777777" w:rsidR="00932F73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公示名称：G95首都地区环线高速公路廊坊至涿州段改扩建工程科技创新项目KT2中标候选人公示</w:t>
      </w:r>
    </w:p>
    <w:p w14:paraId="4491263D" w14:textId="77777777" w:rsidR="00932F73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公示编号：JT-FW-2025-018</w:t>
      </w:r>
    </w:p>
    <w:p w14:paraId="5DAB660A" w14:textId="77777777" w:rsidR="00932F73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公示内容：</w:t>
      </w:r>
    </w:p>
    <w:tbl>
      <w:tblPr>
        <w:tblW w:w="98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3"/>
        <w:gridCol w:w="5738"/>
      </w:tblGrid>
      <w:tr w:rsidR="00932F73" w14:paraId="52CE25DF" w14:textId="77777777">
        <w:trPr>
          <w:trHeight w:val="337"/>
        </w:trPr>
        <w:tc>
          <w:tcPr>
            <w:tcW w:w="9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519EF" w14:textId="77777777" w:rsidR="00932F73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标段：G95首都地区环线高速公路廊坊至涿州段改扩建工程科技创新项目KT2</w:t>
            </w:r>
          </w:p>
        </w:tc>
      </w:tr>
      <w:tr w:rsidR="00932F73" w14:paraId="35265401" w14:textId="77777777">
        <w:trPr>
          <w:trHeight w:val="322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32D07" w14:textId="77777777" w:rsidR="00932F73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所属行业：交通运输</w:t>
            </w:r>
          </w:p>
        </w:tc>
        <w:tc>
          <w:tcPr>
            <w:tcW w:w="5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8D7DF" w14:textId="77777777" w:rsidR="00932F73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所属地区：廊坊市固安县、保定市涿州市</w:t>
            </w:r>
          </w:p>
        </w:tc>
      </w:tr>
      <w:tr w:rsidR="00932F73" w14:paraId="5508EC92" w14:textId="77777777">
        <w:trPr>
          <w:trHeight w:val="322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A33B9" w14:textId="77777777" w:rsidR="00932F73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开标时间：2025年4月1日9:00</w:t>
            </w:r>
          </w:p>
        </w:tc>
        <w:tc>
          <w:tcPr>
            <w:tcW w:w="5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8C2E7" w14:textId="77777777" w:rsidR="00932F73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开标地点：石家庄市建设南大街269号河北师范大学科技园B座11层瑞和安惠项目管理集团有限公司会议室</w:t>
            </w:r>
          </w:p>
        </w:tc>
      </w:tr>
      <w:tr w:rsidR="00932F73" w14:paraId="506EC1D2" w14:textId="77777777">
        <w:trPr>
          <w:trHeight w:val="322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26D1E" w14:textId="57A70A59" w:rsidR="00932F73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公示开始日期：2025年4月</w:t>
            </w:r>
            <w:r w:rsidR="008549F6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日</w:t>
            </w:r>
          </w:p>
        </w:tc>
        <w:tc>
          <w:tcPr>
            <w:tcW w:w="5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0DA36" w14:textId="77777777" w:rsidR="00932F73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公示截止日期：2025年4月7日</w:t>
            </w:r>
          </w:p>
        </w:tc>
      </w:tr>
    </w:tbl>
    <w:p w14:paraId="70484845" w14:textId="77777777" w:rsidR="00932F73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1.中标候选人名单 </w:t>
      </w:r>
    </w:p>
    <w:tbl>
      <w:tblPr>
        <w:tblW w:w="9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2300"/>
        <w:gridCol w:w="1306"/>
        <w:gridCol w:w="1179"/>
        <w:gridCol w:w="2015"/>
        <w:gridCol w:w="2372"/>
      </w:tblGrid>
      <w:tr w:rsidR="00932F73" w14:paraId="2344CC6B" w14:textId="77777777">
        <w:trPr>
          <w:trHeight w:val="641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1C3CB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排序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B756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中标候选人单位名称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7D8562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投标价格（元）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06E5E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评标价格（元）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3DAC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服务期限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76E02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质量标准</w:t>
            </w:r>
          </w:p>
        </w:tc>
      </w:tr>
      <w:tr w:rsidR="00932F73" w14:paraId="3C4208C5" w14:textId="77777777">
        <w:trPr>
          <w:trHeight w:val="1205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A455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F3D7B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hint="eastAsia"/>
                <w:sz w:val="22"/>
              </w:rPr>
              <w:t>同济大学、上海尔润实业有限公司投标联合体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32197" w14:textId="77777777" w:rsidR="00932F73" w:rsidRDefault="00000000">
            <w:pPr>
              <w:widowControl/>
              <w:spacing w:line="375" w:lineRule="atLeast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1145000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C721E" w14:textId="77777777" w:rsidR="00932F73" w:rsidRDefault="00000000">
            <w:pPr>
              <w:widowControl/>
              <w:spacing w:line="375" w:lineRule="atLeast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1145000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A1F494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24个月，自签订合同之日起计算。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E179B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符合国家及行业规范标准，通过成果验收并满足委托人要求和合同条款的要求</w:t>
            </w:r>
          </w:p>
        </w:tc>
      </w:tr>
      <w:tr w:rsidR="00932F73" w14:paraId="335DF137" w14:textId="77777777">
        <w:trPr>
          <w:trHeight w:val="1228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5555E9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6C89D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山东省交通规划设计院集团有限公司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96C909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1146000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E0464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1146000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B42BF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24个月，自签订合同之日起计算。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125E6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符合国家及行业规范标准，通过成果验收并满足委托人要求和合同条款的要求</w:t>
            </w:r>
          </w:p>
        </w:tc>
      </w:tr>
      <w:tr w:rsidR="00932F73" w14:paraId="0F0DE92D" w14:textId="77777777">
        <w:trPr>
          <w:trHeight w:val="1106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1EA35D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06253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哈尔滨工业大学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C20BD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1147800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EB4397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1147800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C8926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24个月，自签订合同之日起计算。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2F67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符合国家及行业规范标准，通过成果验收并满足委托人要求和合同条款的要求</w:t>
            </w:r>
          </w:p>
        </w:tc>
      </w:tr>
    </w:tbl>
    <w:p w14:paraId="77E7F89A" w14:textId="77777777" w:rsidR="00932F73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2.中标候选人项目负责人 </w:t>
      </w:r>
    </w:p>
    <w:tbl>
      <w:tblPr>
        <w:tblW w:w="98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2244"/>
        <w:gridCol w:w="1565"/>
        <w:gridCol w:w="936"/>
        <w:gridCol w:w="1789"/>
        <w:gridCol w:w="2660"/>
      </w:tblGrid>
      <w:tr w:rsidR="00932F73" w14:paraId="0F6ED22A" w14:textId="77777777">
        <w:trPr>
          <w:trHeight w:val="365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E582B4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排序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6193DE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中标候选人单位名称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6B31F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项目负责人姓名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8CD57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职称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6613BE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相关证书名称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D7B86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相关证书编号</w:t>
            </w:r>
          </w:p>
        </w:tc>
      </w:tr>
      <w:tr w:rsidR="00932F73" w14:paraId="77FAB2FE" w14:textId="77777777">
        <w:trPr>
          <w:trHeight w:val="708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4AF5F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8D2A6B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hint="eastAsia"/>
                <w:sz w:val="22"/>
              </w:rPr>
              <w:t>同济大学、上海尔润实业有限公司投标联合体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944C9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张宏超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157A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教授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974880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教授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2A7F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同济【聘】15145</w:t>
            </w:r>
          </w:p>
        </w:tc>
      </w:tr>
      <w:tr w:rsidR="00932F73" w14:paraId="51C49D9C" w14:textId="77777777">
        <w:trPr>
          <w:trHeight w:val="708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B8FEBE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15B127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山东省交通规划设计院集团有限公司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6C3C9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徐润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C39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正高级工程师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35EF7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正高级工程师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57C07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鲁190001733100163</w:t>
            </w:r>
          </w:p>
        </w:tc>
      </w:tr>
      <w:tr w:rsidR="00932F73" w14:paraId="1EE01DB1" w14:textId="77777777">
        <w:trPr>
          <w:trHeight w:val="708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479520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253AE1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哈尔滨工业大学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686AF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孙航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D556B9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副教授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9297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副教授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EF4FB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2025032610372701020380</w:t>
            </w:r>
          </w:p>
        </w:tc>
      </w:tr>
    </w:tbl>
    <w:p w14:paraId="57021DE7" w14:textId="77777777" w:rsidR="00932F73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3.中标候选人响应招标文件要求的资格能力条件 </w:t>
      </w:r>
    </w:p>
    <w:tbl>
      <w:tblPr>
        <w:tblW w:w="97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4248"/>
        <w:gridCol w:w="4635"/>
      </w:tblGrid>
      <w:tr w:rsidR="00932F73" w14:paraId="7F8418B2" w14:textId="77777777">
        <w:trPr>
          <w:trHeight w:val="496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9D65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排序 </w:t>
            </w:r>
          </w:p>
        </w:tc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265F43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中标候选人名称 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2D124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响应情况 </w:t>
            </w:r>
          </w:p>
        </w:tc>
      </w:tr>
      <w:tr w:rsidR="00932F73" w14:paraId="03764192" w14:textId="77777777">
        <w:trPr>
          <w:trHeight w:val="496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BF87D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 xml:space="preserve">1 </w:t>
            </w:r>
          </w:p>
        </w:tc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A8536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hint="eastAsia"/>
                <w:sz w:val="22"/>
              </w:rPr>
              <w:t>同济大学、上海尔润实业有限公司投标联合体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399F2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合格</w:t>
            </w:r>
          </w:p>
        </w:tc>
      </w:tr>
      <w:tr w:rsidR="00932F73" w14:paraId="0AC9B261" w14:textId="77777777">
        <w:trPr>
          <w:trHeight w:val="496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1542C7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2 </w:t>
            </w:r>
          </w:p>
        </w:tc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A64DFE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山东省交通规划设计院集团有限公司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83DA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合格</w:t>
            </w:r>
          </w:p>
        </w:tc>
      </w:tr>
      <w:tr w:rsidR="00932F73" w14:paraId="145F98AF" w14:textId="77777777">
        <w:trPr>
          <w:trHeight w:val="526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4311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3 </w:t>
            </w:r>
          </w:p>
        </w:tc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E2973C" w14:textId="77777777" w:rsidR="00932F73" w:rsidRDefault="00000000">
            <w:pPr>
              <w:tabs>
                <w:tab w:val="left" w:pos="-4539"/>
              </w:tabs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哈尔滨工业大学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C12F6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合格</w:t>
            </w:r>
          </w:p>
        </w:tc>
      </w:tr>
    </w:tbl>
    <w:p w14:paraId="072BBC1F" w14:textId="77777777" w:rsidR="00932F73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4.（1）中标候选人企业业绩 </w:t>
      </w:r>
    </w:p>
    <w:tbl>
      <w:tblPr>
        <w:tblW w:w="9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803"/>
        <w:gridCol w:w="2540"/>
        <w:gridCol w:w="1474"/>
        <w:gridCol w:w="1606"/>
        <w:gridCol w:w="1595"/>
      </w:tblGrid>
      <w:tr w:rsidR="00932F73" w14:paraId="0DD76550" w14:textId="77777777"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1AD6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序号 </w:t>
            </w:r>
          </w:p>
        </w:tc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D8EE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中标候选人名称 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65D54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中标工程名称 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51249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建设单位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ED1F4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成果验收时间 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8040E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合同签订金额 </w:t>
            </w:r>
          </w:p>
        </w:tc>
      </w:tr>
      <w:tr w:rsidR="00932F73" w14:paraId="53979F37" w14:textId="77777777"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19853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8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CCD677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hint="eastAsia"/>
                <w:sz w:val="22"/>
              </w:rPr>
              <w:t>同济大学、上海尔润实业有限公司投标联合体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4C11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云南山岭地区高速公路沥青路面耐久性研究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324B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中交文山高速公路建设发展有限公司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09ECB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2024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8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7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7F87D8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4000000元</w:t>
            </w:r>
          </w:p>
        </w:tc>
      </w:tr>
      <w:tr w:rsidR="00932F73" w14:paraId="3F295B35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98C235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956947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F379D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八自由度驾驶模拟器在山区高速公路安全风险评估中的研究及应用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1806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中交文山高速公路建设发展有限公司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14198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2024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8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16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B4BA0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3200000元</w:t>
            </w:r>
          </w:p>
        </w:tc>
      </w:tr>
      <w:tr w:rsidR="00932F73" w14:paraId="38BD8BFB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9151C6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915724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E026B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昆仑沥青特征性能数据库的建立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92F3E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中石油燃料油有限责任公司研究院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9700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2021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18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5E932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470000元</w:t>
            </w:r>
          </w:p>
        </w:tc>
      </w:tr>
      <w:tr w:rsidR="00932F73" w14:paraId="6CE8E6B6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F5404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0765B6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A6244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排水降噪0GFC沥青混凝土设计生产成套技术研究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46F7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杭州湾绿色养护(嘉兴)股份有限公司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CAEC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2021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6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15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BC3D8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490000元</w:t>
            </w:r>
          </w:p>
        </w:tc>
      </w:tr>
      <w:tr w:rsidR="00932F73" w14:paraId="3E1709A3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B0F697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01D10B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8A2C3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粤港澳大湾区宽幅桥隧多功能沥青路面关键技术研究与工程示范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A1F69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广州机场第二高速公路有限公司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1A1BCE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2023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8</w:t>
            </w:r>
            <w:r>
              <w:rPr>
                <w:rFonts w:ascii="宋体" w:eastAsia="宋体" w:hAnsi="宋体" w:cs="宋体" w:hint="eastAsia"/>
                <w:sz w:val="24"/>
              </w:rPr>
              <w:t>.16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C396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450000元</w:t>
            </w:r>
          </w:p>
        </w:tc>
      </w:tr>
      <w:tr w:rsidR="00932F73" w14:paraId="2A8AF5F3" w14:textId="77777777">
        <w:trPr>
          <w:trHeight w:val="90"/>
        </w:trPr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1D1AB3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8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4E55E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山东省交通规划设计院集团有限公司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0A29F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数字孪生公路关键技术研究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E3FF8D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山东省交通运输厅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0CBBE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2023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12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13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0F56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5000000元</w:t>
            </w:r>
          </w:p>
        </w:tc>
      </w:tr>
      <w:tr w:rsidR="00932F73" w14:paraId="28E87067" w14:textId="77777777"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D7F452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F85042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BF7CE9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基于BIM技术的公路工程项目质检进度计量精细化管理应用研究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66287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山东省交通运输厅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93A733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2023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12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13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E63E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555000元</w:t>
            </w:r>
          </w:p>
        </w:tc>
      </w:tr>
      <w:tr w:rsidR="00932F73" w14:paraId="388AA73D" w14:textId="77777777"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3BA04E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BDDB2D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CEF20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基于BIM+GIS的公路基础设施自动化健康安全监测及预警平台关键技术研究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C4A10F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山东省交通运输厅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3C7DF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2023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12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13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704C0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5000000元</w:t>
            </w:r>
          </w:p>
        </w:tc>
      </w:tr>
      <w:tr w:rsidR="00932F73" w14:paraId="76694C03" w14:textId="77777777"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DAE62B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8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6431A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哈尔滨工业大学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5B1A7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预应力混凝土空心板梁横向连接构造优化研究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A4822B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吉林省交通规划设计院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9E4176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2020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.</w:t>
            </w:r>
            <w:r>
              <w:rPr>
                <w:rFonts w:ascii="宋体" w:eastAsia="宋体" w:hAnsi="宋体" w:cs="宋体"/>
                <w:kern w:val="0"/>
                <w:sz w:val="24"/>
              </w:rPr>
              <w:t>5.24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634EB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200000元</w:t>
            </w:r>
          </w:p>
        </w:tc>
      </w:tr>
      <w:tr w:rsidR="00932F73" w14:paraId="6484C5ED" w14:textId="77777777"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DD5D7D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34BAEE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ECD992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矮塔斜拉桥施工技术与线形控制技术研究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27323E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黑龙江省交通运输厅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694F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2024.3.14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DCFA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950000元</w:t>
            </w:r>
          </w:p>
        </w:tc>
      </w:tr>
      <w:tr w:rsidR="00932F73" w14:paraId="4596540F" w14:textId="77777777"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7BFBB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D1FF8B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18AA38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高寒地区桥梁斜拉索锈蚀机理及其智能化监测装备研究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28880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黑龙江省交通运输厅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43469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2024.3.14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CB896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700000元</w:t>
            </w:r>
          </w:p>
        </w:tc>
      </w:tr>
      <w:tr w:rsidR="00932F73" w14:paraId="7534A66A" w14:textId="77777777"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746C07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C38DC1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8ED33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高寒地区矮塔斜拉桥施工期大悬臂过冬风险评估与安全控制研究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2C2E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黑龙江省交通运输厅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E679B6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2024.3.14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0A0B9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400000元</w:t>
            </w:r>
          </w:p>
        </w:tc>
      </w:tr>
    </w:tbl>
    <w:p w14:paraId="3268E949" w14:textId="77777777" w:rsidR="00932F73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lastRenderedPageBreak/>
        <w:t xml:space="preserve">4.（2）中标候选人项目负责人业绩 </w:t>
      </w:r>
    </w:p>
    <w:tbl>
      <w:tblPr>
        <w:tblW w:w="9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536"/>
        <w:gridCol w:w="1378"/>
        <w:gridCol w:w="2045"/>
        <w:gridCol w:w="1515"/>
        <w:gridCol w:w="1220"/>
        <w:gridCol w:w="1332"/>
      </w:tblGrid>
      <w:tr w:rsidR="00932F73" w14:paraId="4E81D908" w14:textId="77777777"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4DD58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17277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中标候选人名称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15B78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项目负责人</w:t>
            </w: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45922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中标工程名称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3808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建设单位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A148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成果验收时间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C364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合同签订</w:t>
            </w:r>
          </w:p>
          <w:p w14:paraId="15C4A003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金额</w:t>
            </w:r>
          </w:p>
        </w:tc>
      </w:tr>
      <w:tr w:rsidR="00932F73" w14:paraId="100DC9D9" w14:textId="77777777">
        <w:tc>
          <w:tcPr>
            <w:tcW w:w="7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E3DDB3E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4CC29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hint="eastAsia"/>
                <w:sz w:val="22"/>
              </w:rPr>
              <w:t>同济大学、上海尔润实业有限公司投标联合体</w:t>
            </w:r>
          </w:p>
        </w:tc>
        <w:tc>
          <w:tcPr>
            <w:tcW w:w="13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6F76A3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张宏超</w:t>
            </w: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29493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云南山岭地区高速公路沥青路面耐久性研究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F488A8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中交文山高速公路建设发展有限公司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DF7B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2024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8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7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DDC33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4000000元</w:t>
            </w:r>
          </w:p>
        </w:tc>
      </w:tr>
      <w:tr w:rsidR="00932F73" w14:paraId="1AFFB227" w14:textId="77777777">
        <w:tc>
          <w:tcPr>
            <w:tcW w:w="7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7AD6ED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A07850" w14:textId="77777777" w:rsidR="00932F73" w:rsidRDefault="00932F73">
            <w:pPr>
              <w:widowControl/>
              <w:jc w:val="center"/>
              <w:rPr>
                <w:rFonts w:ascii="宋体" w:eastAsia="宋体" w:hAnsi="宋体" w:hint="eastAsia"/>
                <w:sz w:val="22"/>
              </w:rPr>
            </w:pPr>
          </w:p>
        </w:tc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90AADA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6BFAE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八自由度驾驶模拟器在山区高速公路安全风险评估中的研究及应用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A80049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中交文山高速公路建设发展有限公司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EA436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2024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8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16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EF930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3200000元</w:t>
            </w:r>
          </w:p>
        </w:tc>
      </w:tr>
      <w:tr w:rsidR="00932F73" w14:paraId="0AA3D139" w14:textId="77777777">
        <w:tc>
          <w:tcPr>
            <w:tcW w:w="7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3D75EE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2683D8" w14:textId="77777777" w:rsidR="00932F73" w:rsidRDefault="00932F73">
            <w:pPr>
              <w:widowControl/>
              <w:jc w:val="center"/>
              <w:rPr>
                <w:rFonts w:ascii="宋体" w:eastAsia="宋体" w:hAnsi="宋体" w:hint="eastAsia"/>
                <w:sz w:val="22"/>
              </w:rPr>
            </w:pPr>
          </w:p>
        </w:tc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8D8A5D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56942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昆仑沥青特征性能数据库的建立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F72434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中石油燃料油有限责任公司研究院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A453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2021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18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ACE0C6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470000元</w:t>
            </w:r>
          </w:p>
        </w:tc>
      </w:tr>
      <w:tr w:rsidR="00932F73" w14:paraId="6E0A13F1" w14:textId="77777777">
        <w:tc>
          <w:tcPr>
            <w:tcW w:w="7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354645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503D9C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8F23F6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BB9AE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排水降噪0GFC沥青混凝土设计生产成套技术研究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C2D83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杭州湾绿色养护(嘉兴)股份有限公司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87AB4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2021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6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15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C6837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490000元</w:t>
            </w:r>
          </w:p>
        </w:tc>
      </w:tr>
      <w:tr w:rsidR="00932F73" w14:paraId="6B1022FD" w14:textId="77777777">
        <w:trPr>
          <w:trHeight w:val="635"/>
        </w:trPr>
        <w:tc>
          <w:tcPr>
            <w:tcW w:w="7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83BE8A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BFFC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山东省交通规划设计院集团有限公司</w:t>
            </w:r>
          </w:p>
        </w:tc>
        <w:tc>
          <w:tcPr>
            <w:tcW w:w="13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DB69A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徐润</w:t>
            </w: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5FA74B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山东省智慧高速框架体系研究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22346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山东省交通规划设计院集团有限公司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DF4CC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2023.7.28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75F92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650000元</w:t>
            </w:r>
          </w:p>
        </w:tc>
      </w:tr>
      <w:tr w:rsidR="00932F73" w14:paraId="3B948457" w14:textId="77777777">
        <w:tc>
          <w:tcPr>
            <w:tcW w:w="7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6FF539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DF7334" w14:textId="77777777" w:rsidR="00932F73" w:rsidRDefault="00932F73">
            <w:pPr>
              <w:widowControl/>
              <w:jc w:val="center"/>
              <w:rPr>
                <w:rFonts w:ascii="宋体" w:hAnsi="宋体" w:hint="eastAsia"/>
                <w:sz w:val="22"/>
              </w:rPr>
            </w:pPr>
          </w:p>
        </w:tc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569B0D" w14:textId="77777777" w:rsidR="00932F73" w:rsidRDefault="00932F7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39AB09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公路勘察设计多源数据可视化集成管理与应用研究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A8A602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山东省交通规划设计院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555105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2022.12.15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71A04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1900000元</w:t>
            </w:r>
          </w:p>
        </w:tc>
      </w:tr>
      <w:tr w:rsidR="00932F73" w14:paraId="3A9B2FBF" w14:textId="77777777">
        <w:trPr>
          <w:trHeight w:val="312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05B870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C76782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哈尔滨工业大学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B03581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孙航</w:t>
            </w: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16BB3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吉林省高速公路典型桥梁上部结构加固方法应用研究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D4F573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吉林省交通规划设计院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699BBE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2020.5.24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D137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350000元</w:t>
            </w:r>
          </w:p>
        </w:tc>
      </w:tr>
    </w:tbl>
    <w:p w14:paraId="2DE8DB45" w14:textId="77777777" w:rsidR="00932F73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5.投标文件被否决的投标人名称、否决原因 </w:t>
      </w:r>
    </w:p>
    <w:tbl>
      <w:tblPr>
        <w:tblW w:w="9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4032"/>
        <w:gridCol w:w="4949"/>
      </w:tblGrid>
      <w:tr w:rsidR="00932F73" w14:paraId="09D2FF87" w14:textId="77777777"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F531C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6CEF0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投标人名称</w:t>
            </w:r>
          </w:p>
        </w:tc>
        <w:tc>
          <w:tcPr>
            <w:tcW w:w="4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C275CB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否决原因</w:t>
            </w:r>
          </w:p>
        </w:tc>
      </w:tr>
      <w:tr w:rsidR="00932F73" w14:paraId="7CC8D251" w14:textId="77777777"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CC549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8FFCFF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无</w:t>
            </w:r>
          </w:p>
        </w:tc>
        <w:tc>
          <w:tcPr>
            <w:tcW w:w="4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1A5F4" w14:textId="77777777" w:rsidR="00932F73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无</w:t>
            </w:r>
          </w:p>
        </w:tc>
      </w:tr>
    </w:tbl>
    <w:p w14:paraId="52B0D809" w14:textId="77777777" w:rsidR="00932F73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6.提出异议的渠道和方式：投标人或其他利害关系人对本招标项目的评标结果有异议的，可在公示期向招标人或招标代理机构提出。</w:t>
      </w:r>
    </w:p>
    <w:p w14:paraId="6716F508" w14:textId="77777777" w:rsidR="00932F73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联系方式 </w:t>
      </w:r>
    </w:p>
    <w:tbl>
      <w:tblPr>
        <w:tblW w:w="10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4"/>
        <w:gridCol w:w="5355"/>
      </w:tblGrid>
      <w:tr w:rsidR="00932F73" w14:paraId="2CED7D79" w14:textId="77777777">
        <w:trPr>
          <w:trHeight w:val="378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CAED4" w14:textId="77777777" w:rsidR="00932F73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招标人：河北高速公路集团有限公司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CC0555" w14:textId="77777777" w:rsidR="00932F73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招标代理机构：瑞和安惠项目管理集团有限公司</w:t>
            </w:r>
          </w:p>
        </w:tc>
      </w:tr>
      <w:tr w:rsidR="00932F73" w14:paraId="3A6FDA34" w14:textId="77777777">
        <w:trPr>
          <w:trHeight w:val="378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C60C1" w14:textId="77777777" w:rsidR="00932F73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地址：河北省石家庄市裕华东路509号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98D5E" w14:textId="77777777" w:rsidR="00932F73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地址:石家庄市建设南大街269号河北师大科技园B座12层</w:t>
            </w:r>
          </w:p>
        </w:tc>
      </w:tr>
      <w:tr w:rsidR="00932F73" w14:paraId="78C8417F" w14:textId="77777777">
        <w:trPr>
          <w:trHeight w:val="378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1724D" w14:textId="77777777" w:rsidR="00932F73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联系人：李娜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219AA" w14:textId="77777777" w:rsidR="00932F73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联系人：苗永超</w:t>
            </w:r>
          </w:p>
        </w:tc>
      </w:tr>
      <w:tr w:rsidR="00932F73" w14:paraId="37A87DE6" w14:textId="77777777">
        <w:trPr>
          <w:trHeight w:val="378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88CA3" w14:textId="77777777" w:rsidR="00932F73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电话：0311-66726762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4889A" w14:textId="77777777" w:rsidR="00932F73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电话：0316-5912139</w:t>
            </w:r>
          </w:p>
        </w:tc>
      </w:tr>
      <w:tr w:rsidR="00932F73" w14:paraId="19EC5C81" w14:textId="77777777">
        <w:trPr>
          <w:trHeight w:val="401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56798B" w14:textId="77777777" w:rsidR="00932F73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电子邮箱：/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5455D" w14:textId="77777777" w:rsidR="00932F73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电子邮箱：rhahlf@126.com</w:t>
            </w:r>
          </w:p>
        </w:tc>
      </w:tr>
    </w:tbl>
    <w:p w14:paraId="7EB67391" w14:textId="77777777" w:rsidR="00932F73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7.其他公示内容：</w:t>
      </w:r>
    </w:p>
    <w:p w14:paraId="656AF2EC" w14:textId="77777777" w:rsidR="00932F73" w:rsidRDefault="00000000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>参加投标单位名称：同济大学、上海尔润实业有限公司投标联合体、山东省交通规划设计院集团有限公司、哈尔滨工业大学</w:t>
      </w:r>
    </w:p>
    <w:sectPr w:rsidR="00932F7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zYzZTk1YTVlZGJlMDcxMDdlMjI5ZDM0MDdjYjY4ZjMifQ=="/>
  </w:docVars>
  <w:rsids>
    <w:rsidRoot w:val="00C90940"/>
    <w:rsid w:val="000D1141"/>
    <w:rsid w:val="00220975"/>
    <w:rsid w:val="004532BE"/>
    <w:rsid w:val="004B532C"/>
    <w:rsid w:val="004F31F5"/>
    <w:rsid w:val="004F5ACB"/>
    <w:rsid w:val="005705B9"/>
    <w:rsid w:val="006462B0"/>
    <w:rsid w:val="008549F6"/>
    <w:rsid w:val="00907073"/>
    <w:rsid w:val="00927624"/>
    <w:rsid w:val="00932F73"/>
    <w:rsid w:val="00951D69"/>
    <w:rsid w:val="009971B2"/>
    <w:rsid w:val="00A24681"/>
    <w:rsid w:val="00AB2C4C"/>
    <w:rsid w:val="00C55332"/>
    <w:rsid w:val="00C90940"/>
    <w:rsid w:val="00C94A58"/>
    <w:rsid w:val="00CE6F1A"/>
    <w:rsid w:val="00D10345"/>
    <w:rsid w:val="00E55658"/>
    <w:rsid w:val="00EF3B9D"/>
    <w:rsid w:val="00FB2682"/>
    <w:rsid w:val="00FE34AC"/>
    <w:rsid w:val="011B4F6C"/>
    <w:rsid w:val="01E91A44"/>
    <w:rsid w:val="0226120E"/>
    <w:rsid w:val="034070BC"/>
    <w:rsid w:val="035148F2"/>
    <w:rsid w:val="03587E02"/>
    <w:rsid w:val="041B4092"/>
    <w:rsid w:val="048C3708"/>
    <w:rsid w:val="049A3DD9"/>
    <w:rsid w:val="04D234CC"/>
    <w:rsid w:val="05B20F4D"/>
    <w:rsid w:val="05ED086E"/>
    <w:rsid w:val="063876A4"/>
    <w:rsid w:val="06D870D9"/>
    <w:rsid w:val="073360BD"/>
    <w:rsid w:val="07634BF4"/>
    <w:rsid w:val="078C3715"/>
    <w:rsid w:val="08420CAE"/>
    <w:rsid w:val="08CA293B"/>
    <w:rsid w:val="08EE4992"/>
    <w:rsid w:val="09816133"/>
    <w:rsid w:val="0A145C1C"/>
    <w:rsid w:val="0B092A8A"/>
    <w:rsid w:val="0B1526A9"/>
    <w:rsid w:val="0D31155B"/>
    <w:rsid w:val="0D533015"/>
    <w:rsid w:val="0D7C2A37"/>
    <w:rsid w:val="0DD15714"/>
    <w:rsid w:val="0EF26BE2"/>
    <w:rsid w:val="0F0A02FC"/>
    <w:rsid w:val="0F586C59"/>
    <w:rsid w:val="0F707EAE"/>
    <w:rsid w:val="0F744163"/>
    <w:rsid w:val="0FEE5763"/>
    <w:rsid w:val="100920B1"/>
    <w:rsid w:val="10284C2D"/>
    <w:rsid w:val="12986351"/>
    <w:rsid w:val="13EE0D17"/>
    <w:rsid w:val="14C173FE"/>
    <w:rsid w:val="14D7452C"/>
    <w:rsid w:val="15175270"/>
    <w:rsid w:val="169D3553"/>
    <w:rsid w:val="171E35E1"/>
    <w:rsid w:val="17B34241"/>
    <w:rsid w:val="1844012A"/>
    <w:rsid w:val="18A32208"/>
    <w:rsid w:val="19894A37"/>
    <w:rsid w:val="1B6B2203"/>
    <w:rsid w:val="1B747F0B"/>
    <w:rsid w:val="1B781C36"/>
    <w:rsid w:val="1BF14125"/>
    <w:rsid w:val="1C6D1D6F"/>
    <w:rsid w:val="1D6372A4"/>
    <w:rsid w:val="1DC67D45"/>
    <w:rsid w:val="1DDE2DCF"/>
    <w:rsid w:val="1F5837E2"/>
    <w:rsid w:val="1F5C6639"/>
    <w:rsid w:val="20B81D5F"/>
    <w:rsid w:val="20CE2C87"/>
    <w:rsid w:val="21C91639"/>
    <w:rsid w:val="22416B0A"/>
    <w:rsid w:val="231177A3"/>
    <w:rsid w:val="23427276"/>
    <w:rsid w:val="23846785"/>
    <w:rsid w:val="241E5CD3"/>
    <w:rsid w:val="246F56CA"/>
    <w:rsid w:val="24AF7273"/>
    <w:rsid w:val="25090652"/>
    <w:rsid w:val="25113A8A"/>
    <w:rsid w:val="254D6A13"/>
    <w:rsid w:val="26263565"/>
    <w:rsid w:val="271A7A2E"/>
    <w:rsid w:val="28072F22"/>
    <w:rsid w:val="286A1BF6"/>
    <w:rsid w:val="28B65EDD"/>
    <w:rsid w:val="28C05396"/>
    <w:rsid w:val="291E49C7"/>
    <w:rsid w:val="29841D35"/>
    <w:rsid w:val="2A306760"/>
    <w:rsid w:val="2A360824"/>
    <w:rsid w:val="2A9A0FFE"/>
    <w:rsid w:val="2B1F7258"/>
    <w:rsid w:val="2B8A456D"/>
    <w:rsid w:val="2C637CCD"/>
    <w:rsid w:val="2C9F63A9"/>
    <w:rsid w:val="2CCE400E"/>
    <w:rsid w:val="2D486A1B"/>
    <w:rsid w:val="2DDA524D"/>
    <w:rsid w:val="2DF4595A"/>
    <w:rsid w:val="2E67296D"/>
    <w:rsid w:val="2F447611"/>
    <w:rsid w:val="2FBB7811"/>
    <w:rsid w:val="30536D05"/>
    <w:rsid w:val="30C23ADA"/>
    <w:rsid w:val="31AF08B2"/>
    <w:rsid w:val="325048E2"/>
    <w:rsid w:val="32BD0087"/>
    <w:rsid w:val="33556CEC"/>
    <w:rsid w:val="335F1E64"/>
    <w:rsid w:val="346B5173"/>
    <w:rsid w:val="349F18F7"/>
    <w:rsid w:val="351D3D85"/>
    <w:rsid w:val="352275ED"/>
    <w:rsid w:val="3672723E"/>
    <w:rsid w:val="36B50719"/>
    <w:rsid w:val="370757A2"/>
    <w:rsid w:val="39913532"/>
    <w:rsid w:val="3A3C72B6"/>
    <w:rsid w:val="3A9F0731"/>
    <w:rsid w:val="3AA94D74"/>
    <w:rsid w:val="3B11613A"/>
    <w:rsid w:val="3B1654FE"/>
    <w:rsid w:val="3BD77542"/>
    <w:rsid w:val="3C3976F6"/>
    <w:rsid w:val="3E1A7695"/>
    <w:rsid w:val="3E2F5A14"/>
    <w:rsid w:val="3F3C5E20"/>
    <w:rsid w:val="3F4940F4"/>
    <w:rsid w:val="3F4D61EF"/>
    <w:rsid w:val="3F9F3D14"/>
    <w:rsid w:val="401871C9"/>
    <w:rsid w:val="404623E2"/>
    <w:rsid w:val="41C86349"/>
    <w:rsid w:val="41CE4D30"/>
    <w:rsid w:val="429F2D3C"/>
    <w:rsid w:val="42DE4B54"/>
    <w:rsid w:val="434626F9"/>
    <w:rsid w:val="43B04DA0"/>
    <w:rsid w:val="442F62DC"/>
    <w:rsid w:val="445F3A72"/>
    <w:rsid w:val="446479D4"/>
    <w:rsid w:val="44E80E1C"/>
    <w:rsid w:val="455D6578"/>
    <w:rsid w:val="474918D0"/>
    <w:rsid w:val="47E2796E"/>
    <w:rsid w:val="47FD3159"/>
    <w:rsid w:val="48B325DE"/>
    <w:rsid w:val="48C4659A"/>
    <w:rsid w:val="4B6B5BFE"/>
    <w:rsid w:val="4D0C49B3"/>
    <w:rsid w:val="4D3A57A5"/>
    <w:rsid w:val="4EC541DB"/>
    <w:rsid w:val="4F480CDE"/>
    <w:rsid w:val="52072FF5"/>
    <w:rsid w:val="523F1387"/>
    <w:rsid w:val="52DC2732"/>
    <w:rsid w:val="530F6FAB"/>
    <w:rsid w:val="534B409A"/>
    <w:rsid w:val="53BD6A07"/>
    <w:rsid w:val="54124034"/>
    <w:rsid w:val="549F6194"/>
    <w:rsid w:val="54AF3C0F"/>
    <w:rsid w:val="554E519C"/>
    <w:rsid w:val="556A04C9"/>
    <w:rsid w:val="55E64236"/>
    <w:rsid w:val="55FB651C"/>
    <w:rsid w:val="56156687"/>
    <w:rsid w:val="57106E4E"/>
    <w:rsid w:val="57E024B6"/>
    <w:rsid w:val="5838665C"/>
    <w:rsid w:val="59CF1242"/>
    <w:rsid w:val="59DE6C89"/>
    <w:rsid w:val="59DF0C90"/>
    <w:rsid w:val="5A4E7FD5"/>
    <w:rsid w:val="5AC24111"/>
    <w:rsid w:val="5CE41815"/>
    <w:rsid w:val="5D584F8B"/>
    <w:rsid w:val="5DBC1ADE"/>
    <w:rsid w:val="5E9A1E1F"/>
    <w:rsid w:val="5E9C2EDE"/>
    <w:rsid w:val="5EA33C5C"/>
    <w:rsid w:val="61BC46E6"/>
    <w:rsid w:val="61F743A5"/>
    <w:rsid w:val="62305D0D"/>
    <w:rsid w:val="62A62F50"/>
    <w:rsid w:val="63163B5F"/>
    <w:rsid w:val="63356522"/>
    <w:rsid w:val="63C56EA9"/>
    <w:rsid w:val="63C808C1"/>
    <w:rsid w:val="63F7532D"/>
    <w:rsid w:val="645962D8"/>
    <w:rsid w:val="65230D6E"/>
    <w:rsid w:val="65553CD1"/>
    <w:rsid w:val="65C76335"/>
    <w:rsid w:val="65FB758B"/>
    <w:rsid w:val="67566AFF"/>
    <w:rsid w:val="67B563F3"/>
    <w:rsid w:val="67B657F0"/>
    <w:rsid w:val="67F20C4B"/>
    <w:rsid w:val="687F2888"/>
    <w:rsid w:val="68923B67"/>
    <w:rsid w:val="6894168D"/>
    <w:rsid w:val="694F2785"/>
    <w:rsid w:val="69636A84"/>
    <w:rsid w:val="696977F9"/>
    <w:rsid w:val="6A7D44CA"/>
    <w:rsid w:val="6A80797C"/>
    <w:rsid w:val="6AA524CB"/>
    <w:rsid w:val="6AD05083"/>
    <w:rsid w:val="6AFF0FA3"/>
    <w:rsid w:val="6B9C2722"/>
    <w:rsid w:val="6C6603BE"/>
    <w:rsid w:val="6C885039"/>
    <w:rsid w:val="6D4C0B04"/>
    <w:rsid w:val="6E9C573F"/>
    <w:rsid w:val="6E9F35BE"/>
    <w:rsid w:val="6EA84C4D"/>
    <w:rsid w:val="6EE175F6"/>
    <w:rsid w:val="6F7915DC"/>
    <w:rsid w:val="70640CCF"/>
    <w:rsid w:val="718129CA"/>
    <w:rsid w:val="71C04F18"/>
    <w:rsid w:val="72D01FA0"/>
    <w:rsid w:val="736E51D0"/>
    <w:rsid w:val="73CA0EA9"/>
    <w:rsid w:val="74081892"/>
    <w:rsid w:val="741E6AC6"/>
    <w:rsid w:val="761A519B"/>
    <w:rsid w:val="76241DC1"/>
    <w:rsid w:val="76433C09"/>
    <w:rsid w:val="765C5EF1"/>
    <w:rsid w:val="76795419"/>
    <w:rsid w:val="776159F6"/>
    <w:rsid w:val="777032C5"/>
    <w:rsid w:val="77C61DA6"/>
    <w:rsid w:val="784435ED"/>
    <w:rsid w:val="791309D6"/>
    <w:rsid w:val="7984574E"/>
    <w:rsid w:val="79AF7ABE"/>
    <w:rsid w:val="79E043A5"/>
    <w:rsid w:val="79E60672"/>
    <w:rsid w:val="79E94D5A"/>
    <w:rsid w:val="7A7F0628"/>
    <w:rsid w:val="7C6F57E2"/>
    <w:rsid w:val="7CAA1288"/>
    <w:rsid w:val="7DBF3ED7"/>
    <w:rsid w:val="7EAD12A3"/>
    <w:rsid w:val="7EC14D4E"/>
    <w:rsid w:val="7F9A1827"/>
    <w:rsid w:val="7FE74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980ECA"/>
  <w15:docId w15:val="{5D9C2CDB-5B51-47A2-A296-C78CA046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autoRedefine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="420"/>
    </w:pPr>
    <w:rPr>
      <w:sz w:val="20"/>
      <w:szCs w:val="20"/>
    </w:rPr>
  </w:style>
  <w:style w:type="paragraph" w:styleId="a4">
    <w:name w:val="Body Text"/>
    <w:basedOn w:val="a"/>
    <w:next w:val="a"/>
    <w:autoRedefine/>
    <w:qFormat/>
    <w:pPr>
      <w:spacing w:after="120"/>
    </w:p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qFormat/>
    <w:pPr>
      <w:spacing w:before="75" w:after="75"/>
      <w:jc w:val="left"/>
    </w:pPr>
    <w:rPr>
      <w:rFonts w:cs="Times New Roman"/>
      <w:kern w:val="0"/>
      <w:sz w:val="24"/>
    </w:rPr>
  </w:style>
  <w:style w:type="paragraph" w:styleId="aa">
    <w:name w:val="Body Text First Indent"/>
    <w:basedOn w:val="a4"/>
    <w:autoRedefine/>
    <w:qFormat/>
    <w:pPr>
      <w:spacing w:line="312" w:lineRule="auto"/>
      <w:ind w:firstLine="420"/>
    </w:p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autoRedefine/>
    <w:qFormat/>
    <w:rPr>
      <w:b/>
      <w:bCs/>
    </w:rPr>
  </w:style>
  <w:style w:type="character" w:styleId="ad">
    <w:name w:val="FollowedHyperlink"/>
    <w:basedOn w:val="a0"/>
    <w:autoRedefine/>
    <w:qFormat/>
    <w:rPr>
      <w:color w:val="0072C6"/>
      <w:u w:val="none"/>
    </w:rPr>
  </w:style>
  <w:style w:type="character" w:styleId="HTML">
    <w:name w:val="HTML Definition"/>
    <w:basedOn w:val="a0"/>
    <w:autoRedefine/>
    <w:qFormat/>
    <w:rPr>
      <w:i/>
      <w:iCs/>
    </w:rPr>
  </w:style>
  <w:style w:type="character" w:styleId="ae">
    <w:name w:val="Hyperlink"/>
    <w:basedOn w:val="a0"/>
    <w:autoRedefine/>
    <w:qFormat/>
    <w:rPr>
      <w:color w:val="0072C6"/>
      <w:u w:val="none"/>
    </w:rPr>
  </w:style>
  <w:style w:type="character" w:styleId="HTML0">
    <w:name w:val="HTML Code"/>
    <w:basedOn w:val="a0"/>
    <w:autoRedefine/>
    <w:qFormat/>
    <w:rPr>
      <w:rFonts w:ascii="Consolas" w:eastAsia="Consolas" w:hAnsi="Consolas" w:cs="Consolas" w:hint="default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0"/>
    <w:autoRedefine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autoRedefine/>
    <w:qFormat/>
    <w:rPr>
      <w:rFonts w:ascii="Consolas" w:eastAsia="Consolas" w:hAnsi="Consolas" w:cs="Consolas"/>
      <w:sz w:val="21"/>
      <w:szCs w:val="21"/>
    </w:rPr>
  </w:style>
  <w:style w:type="character" w:customStyle="1" w:styleId="a8">
    <w:name w:val="页眉 字符"/>
    <w:basedOn w:val="a0"/>
    <w:link w:val="a7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ui-icon13">
    <w:name w:val="ui-icon13"/>
    <w:basedOn w:val="a0"/>
    <w:autoRedefine/>
    <w:qFormat/>
  </w:style>
  <w:style w:type="character" w:customStyle="1" w:styleId="ui-icon14">
    <w:name w:val="ui-icon14"/>
    <w:basedOn w:val="a0"/>
    <w:autoRedefine/>
    <w:qFormat/>
  </w:style>
  <w:style w:type="character" w:customStyle="1" w:styleId="daibannum">
    <w:name w:val="daiban_num"/>
    <w:basedOn w:val="a0"/>
    <w:autoRedefine/>
    <w:qFormat/>
    <w:rPr>
      <w:b/>
      <w:bCs/>
      <w:color w:val="ED6D23"/>
      <w:sz w:val="30"/>
      <w:szCs w:val="30"/>
    </w:rPr>
  </w:style>
  <w:style w:type="character" w:customStyle="1" w:styleId="layui-layer-tabnow">
    <w:name w:val="layui-layer-tabnow"/>
    <w:basedOn w:val="a0"/>
    <w:autoRedefine/>
    <w:qFormat/>
    <w:rPr>
      <w:bdr w:val="single" w:sz="6" w:space="0" w:color="CCCCCC"/>
      <w:shd w:val="clear" w:color="auto" w:fill="FFFFFF"/>
    </w:rPr>
  </w:style>
  <w:style w:type="character" w:customStyle="1" w:styleId="first-child">
    <w:name w:val="first-child"/>
    <w:basedOn w:val="a0"/>
    <w:autoRedefine/>
    <w:qFormat/>
  </w:style>
  <w:style w:type="character" w:customStyle="1" w:styleId="hover12">
    <w:name w:val="hover12"/>
    <w:basedOn w:val="a0"/>
    <w:autoRedefine/>
    <w:qFormat/>
  </w:style>
  <w:style w:type="character" w:customStyle="1" w:styleId="active6">
    <w:name w:val="active6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biaozhu">
    <w:name w:val="biaozhu"/>
    <w:basedOn w:val="a0"/>
    <w:autoRedefine/>
    <w:qFormat/>
    <w:rPr>
      <w:color w:val="666666"/>
      <w:sz w:val="21"/>
      <w:szCs w:val="21"/>
    </w:rPr>
  </w:style>
  <w:style w:type="character" w:customStyle="1" w:styleId="error">
    <w:name w:val="error"/>
    <w:basedOn w:val="a0"/>
    <w:autoRedefine/>
    <w:qFormat/>
    <w:rPr>
      <w:color w:val="FF0000"/>
    </w:rPr>
  </w:style>
  <w:style w:type="character" w:customStyle="1" w:styleId="success">
    <w:name w:val="success"/>
    <w:basedOn w:val="a0"/>
    <w:autoRedefine/>
    <w:qFormat/>
    <w:rPr>
      <w:color w:val="999999"/>
    </w:rPr>
  </w:style>
  <w:style w:type="character" w:customStyle="1" w:styleId="tubiao">
    <w:name w:val="tubiao"/>
    <w:basedOn w:val="a0"/>
    <w:autoRedefine/>
    <w:qFormat/>
    <w:rPr>
      <w:color w:val="FFFFFF"/>
      <w:sz w:val="37"/>
      <w:szCs w:val="37"/>
      <w:shd w:val="clear" w:color="auto" w:fill="DFEAEE"/>
    </w:rPr>
  </w:style>
  <w:style w:type="character" w:customStyle="1" w:styleId="active3">
    <w:name w:val="active3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ui-icon19">
    <w:name w:val="ui-icon19"/>
    <w:basedOn w:val="a0"/>
    <w:autoRedefine/>
    <w:qFormat/>
  </w:style>
  <w:style w:type="character" w:customStyle="1" w:styleId="ui-icon20">
    <w:name w:val="ui-icon20"/>
    <w:basedOn w:val="a0"/>
    <w:autoRedefine/>
    <w:qFormat/>
  </w:style>
  <w:style w:type="character" w:customStyle="1" w:styleId="active4">
    <w:name w:val="active4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ui-icon21">
    <w:name w:val="ui-icon21"/>
    <w:basedOn w:val="a0"/>
    <w:autoRedefine/>
    <w:qFormat/>
  </w:style>
  <w:style w:type="character" w:customStyle="1" w:styleId="hover11">
    <w:name w:val="hover11"/>
    <w:basedOn w:val="a0"/>
    <w:autoRedefine/>
    <w:qFormat/>
  </w:style>
  <w:style w:type="character" w:customStyle="1" w:styleId="active2">
    <w:name w:val="active2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active">
    <w:name w:val="active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hover">
    <w:name w:val="hover"/>
    <w:basedOn w:val="a0"/>
    <w:autoRedefine/>
    <w:qFormat/>
  </w:style>
  <w:style w:type="character" w:customStyle="1" w:styleId="hover9">
    <w:name w:val="hover9"/>
    <w:basedOn w:val="a0"/>
    <w:autoRedefine/>
    <w:qFormat/>
  </w:style>
  <w:style w:type="character" w:customStyle="1" w:styleId="ui-icon">
    <w:name w:val="ui-icon"/>
    <w:basedOn w:val="a0"/>
    <w:autoRedefine/>
    <w:qFormat/>
  </w:style>
  <w:style w:type="character" w:customStyle="1" w:styleId="ui-icon1">
    <w:name w:val="ui-icon1"/>
    <w:basedOn w:val="a0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m</cp:lastModifiedBy>
  <cp:revision>19</cp:revision>
  <dcterms:created xsi:type="dcterms:W3CDTF">2023-05-16T06:30:00Z</dcterms:created>
  <dcterms:modified xsi:type="dcterms:W3CDTF">2025-04-02T06:06:00Z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88F4A230B46D4FE9AFC034C7182C2C70_13</vt:lpwstr>
  </property>
  <property fmtid="{D5CDD505-2E9C-101B-9397-08002B2CF9AE}" pid="4" name="KSOTemplateDocerSaveRecord">
    <vt:lpwstr>eyJoZGlkIjoiZDQ0MjEwYzZmZTkzOGFiZjk0MDMxYWY0YTNmMmQxZWQiLCJ1c2VySWQiOiIzNDYxMTYxMzUifQ==</vt:lpwstr>
  </property>
</Properties>
</file>